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5A4B" w14:textId="77777777" w:rsidR="00851BE3" w:rsidRPr="00B14F8E" w:rsidRDefault="00851BE3" w:rsidP="00746212">
      <w:pPr>
        <w:pStyle w:val="Antrinispavadinimas"/>
        <w:tabs>
          <w:tab w:val="left" w:pos="5387"/>
        </w:tabs>
        <w:jc w:val="both"/>
        <w:rPr>
          <w:b w:val="0"/>
          <w:lang w:val="lt-LT"/>
        </w:rPr>
      </w:pPr>
      <w:r w:rsidRPr="00B14F8E">
        <w:rPr>
          <w:lang w:val="lt-LT"/>
        </w:rPr>
        <w:tab/>
      </w:r>
      <w:r w:rsidRPr="00B14F8E">
        <w:rPr>
          <w:b w:val="0"/>
          <w:lang w:val="lt-LT"/>
        </w:rPr>
        <w:t>PATVIRTINTA</w:t>
      </w:r>
    </w:p>
    <w:p w14:paraId="106A5A4C" w14:textId="77777777" w:rsidR="00851BE3" w:rsidRPr="00B14F8E" w:rsidRDefault="00851BE3" w:rsidP="00746212">
      <w:pPr>
        <w:shd w:val="clear" w:color="auto" w:fill="FFFFFF"/>
        <w:tabs>
          <w:tab w:val="left" w:pos="5670"/>
        </w:tabs>
        <w:ind w:left="5371"/>
        <w:jc w:val="both"/>
        <w:rPr>
          <w:lang w:val="lt-LT"/>
        </w:rPr>
      </w:pPr>
      <w:r w:rsidRPr="00B14F8E">
        <w:rPr>
          <w:lang w:val="lt-LT"/>
        </w:rPr>
        <w:t>Rokiškio rajono savivaldybės tarybos</w:t>
      </w:r>
    </w:p>
    <w:p w14:paraId="106A5A4D" w14:textId="3D91013E" w:rsidR="00851BE3" w:rsidRPr="00B14F8E" w:rsidRDefault="00851BE3" w:rsidP="00746212">
      <w:pPr>
        <w:shd w:val="clear" w:color="auto" w:fill="FFFFFF"/>
        <w:tabs>
          <w:tab w:val="left" w:pos="5670"/>
        </w:tabs>
        <w:ind w:left="5371"/>
        <w:jc w:val="both"/>
        <w:rPr>
          <w:lang w:val="lt-LT"/>
        </w:rPr>
      </w:pPr>
      <w:r w:rsidRPr="00B14F8E">
        <w:rPr>
          <w:lang w:val="lt-LT"/>
        </w:rPr>
        <w:t>2016 m. spalio 28</w:t>
      </w:r>
      <w:r w:rsidR="00E25B76">
        <w:rPr>
          <w:lang w:val="lt-LT"/>
        </w:rPr>
        <w:t xml:space="preserve"> </w:t>
      </w:r>
      <w:r w:rsidRPr="00B14F8E">
        <w:rPr>
          <w:lang w:val="lt-LT"/>
        </w:rPr>
        <w:t>d. sprendimu Nr. TS-</w:t>
      </w:r>
    </w:p>
    <w:p w14:paraId="106A5A4E" w14:textId="77777777" w:rsidR="00851BE3" w:rsidRPr="00B14F8E" w:rsidRDefault="00851BE3" w:rsidP="00746212">
      <w:pPr>
        <w:pStyle w:val="Antrinispavadinimas"/>
        <w:tabs>
          <w:tab w:val="left" w:pos="5387"/>
        </w:tabs>
        <w:jc w:val="both"/>
        <w:rPr>
          <w:b w:val="0"/>
          <w:lang w:val="lt-LT"/>
        </w:rPr>
      </w:pPr>
    </w:p>
    <w:p w14:paraId="106A5A4F" w14:textId="77777777" w:rsidR="00851BE3" w:rsidRPr="00B14F8E" w:rsidRDefault="00851BE3" w:rsidP="00746212">
      <w:pPr>
        <w:pStyle w:val="Antrinispavadinimas"/>
        <w:tabs>
          <w:tab w:val="left" w:pos="5387"/>
        </w:tabs>
        <w:jc w:val="both"/>
        <w:rPr>
          <w:b w:val="0"/>
          <w:lang w:val="lt-LT"/>
        </w:rPr>
      </w:pPr>
    </w:p>
    <w:p w14:paraId="106A5A50" w14:textId="77777777" w:rsidR="00736113" w:rsidRPr="00B14F8E" w:rsidRDefault="00736113" w:rsidP="00746212">
      <w:pPr>
        <w:pStyle w:val="Antrinispavadinimas"/>
        <w:tabs>
          <w:tab w:val="left" w:pos="5387"/>
        </w:tabs>
        <w:rPr>
          <w:lang w:val="lt-LT"/>
        </w:rPr>
      </w:pPr>
      <w:r w:rsidRPr="00B14F8E">
        <w:rPr>
          <w:lang w:val="lt-LT"/>
        </w:rPr>
        <w:t>ROKIŠKIO TURIZMO IR TRADICINIŲ AMATŲ INFORMACIJOS IR KOORDINAVIMO CENTRO NUOSTATAI</w:t>
      </w:r>
    </w:p>
    <w:p w14:paraId="106A5A51" w14:textId="77777777" w:rsidR="00736113" w:rsidRPr="00B14F8E" w:rsidRDefault="00736113" w:rsidP="00746212">
      <w:pPr>
        <w:shd w:val="clear" w:color="auto" w:fill="FFFFFF"/>
        <w:jc w:val="center"/>
        <w:rPr>
          <w:b/>
          <w:lang w:val="lt-LT"/>
        </w:rPr>
      </w:pPr>
    </w:p>
    <w:p w14:paraId="106A5A52" w14:textId="77777777" w:rsidR="00736113" w:rsidRPr="00B14F8E" w:rsidRDefault="00736113" w:rsidP="00746212">
      <w:pPr>
        <w:shd w:val="clear" w:color="auto" w:fill="FFFFFF"/>
        <w:ind w:right="5"/>
        <w:jc w:val="center"/>
        <w:rPr>
          <w:b/>
          <w:lang w:val="lt-LT"/>
        </w:rPr>
      </w:pPr>
      <w:r w:rsidRPr="00B14F8E">
        <w:rPr>
          <w:b/>
          <w:lang w:val="lt-LT"/>
        </w:rPr>
        <w:t>I. BENDROSIOS NUOSTATOS</w:t>
      </w:r>
    </w:p>
    <w:p w14:paraId="106A5A53" w14:textId="77777777" w:rsidR="00736113" w:rsidRPr="00B14F8E" w:rsidRDefault="00736113" w:rsidP="00746212">
      <w:pPr>
        <w:shd w:val="clear" w:color="auto" w:fill="FFFFFF"/>
        <w:ind w:right="5"/>
        <w:jc w:val="center"/>
        <w:rPr>
          <w:b/>
          <w:lang w:val="lt-LT"/>
        </w:rPr>
      </w:pPr>
    </w:p>
    <w:p w14:paraId="106A5A54" w14:textId="77777777" w:rsidR="00736113" w:rsidRPr="00B14F8E" w:rsidRDefault="00736113" w:rsidP="00746212">
      <w:pPr>
        <w:widowControl w:val="0"/>
        <w:numPr>
          <w:ilvl w:val="0"/>
          <w:numId w:val="1"/>
        </w:numPr>
        <w:shd w:val="clear" w:color="auto" w:fill="FFFFFF"/>
        <w:tabs>
          <w:tab w:val="left" w:pos="1090"/>
        </w:tabs>
        <w:autoSpaceDE w:val="0"/>
        <w:autoSpaceDN w:val="0"/>
        <w:adjustRightInd w:val="0"/>
        <w:ind w:left="0" w:firstLine="851"/>
        <w:jc w:val="both"/>
        <w:rPr>
          <w:lang w:val="lt-LT"/>
        </w:rPr>
      </w:pPr>
      <w:r w:rsidRPr="00B14F8E">
        <w:rPr>
          <w:lang w:val="lt-LT"/>
        </w:rPr>
        <w:t xml:space="preserve"> Rokiškio turizmo ir tradicinių amatų informacijos ir koordinavimo centras (toliau – Centras) yra savivaldybės biudžetinė įstaiga, kurios tikslas – turizmo, etnokultūros ir tradicinių amatų informacijos  rinkimas ir sklaida bei šių veiklų organizavimas ir koordinavimas rajone.</w:t>
      </w:r>
    </w:p>
    <w:p w14:paraId="106A5A55" w14:textId="7A6C91BE" w:rsidR="00736113" w:rsidRPr="00B14F8E" w:rsidRDefault="00736113" w:rsidP="00746212">
      <w:pPr>
        <w:widowControl w:val="0"/>
        <w:numPr>
          <w:ilvl w:val="0"/>
          <w:numId w:val="1"/>
        </w:numPr>
        <w:shd w:val="clear" w:color="auto" w:fill="FFFFFF"/>
        <w:tabs>
          <w:tab w:val="left" w:pos="1090"/>
        </w:tabs>
        <w:autoSpaceDE w:val="0"/>
        <w:autoSpaceDN w:val="0"/>
        <w:adjustRightInd w:val="0"/>
        <w:ind w:left="0" w:firstLine="851"/>
        <w:jc w:val="both"/>
        <w:rPr>
          <w:lang w:val="lt-LT"/>
        </w:rPr>
      </w:pPr>
      <w:r w:rsidRPr="00B14F8E">
        <w:rPr>
          <w:lang w:val="lt-LT"/>
        </w:rPr>
        <w:t xml:space="preserve">Įstaigos pavadinimas </w:t>
      </w:r>
      <w:r w:rsidR="00EF72A3" w:rsidRPr="00B14F8E">
        <w:rPr>
          <w:lang w:val="lt-LT"/>
        </w:rPr>
        <w:t>–</w:t>
      </w:r>
      <w:r w:rsidRPr="00B14F8E">
        <w:rPr>
          <w:lang w:val="lt-LT"/>
        </w:rPr>
        <w:t xml:space="preserve"> Rokiškio turizmo ir tradicinių amatų informacijos ir koordinavimo centras.</w:t>
      </w:r>
    </w:p>
    <w:p w14:paraId="106A5A56" w14:textId="0B8CBAF8" w:rsidR="00736113" w:rsidRPr="00B14F8E" w:rsidRDefault="00736113" w:rsidP="00746212">
      <w:pPr>
        <w:widowControl w:val="0"/>
        <w:numPr>
          <w:ilvl w:val="0"/>
          <w:numId w:val="1"/>
        </w:numPr>
        <w:shd w:val="clear" w:color="auto" w:fill="FFFFFF"/>
        <w:tabs>
          <w:tab w:val="left" w:pos="1090"/>
        </w:tabs>
        <w:autoSpaceDE w:val="0"/>
        <w:autoSpaceDN w:val="0"/>
        <w:adjustRightInd w:val="0"/>
        <w:ind w:left="0" w:firstLine="851"/>
        <w:jc w:val="both"/>
        <w:rPr>
          <w:lang w:val="lt-LT"/>
        </w:rPr>
      </w:pPr>
      <w:r w:rsidRPr="00B14F8E">
        <w:rPr>
          <w:lang w:val="lt-LT"/>
        </w:rPr>
        <w:t xml:space="preserve">Teisinė forma </w:t>
      </w:r>
      <w:r w:rsidR="00CE565F" w:rsidRPr="00B14F8E">
        <w:rPr>
          <w:lang w:val="lt-LT"/>
        </w:rPr>
        <w:t>–</w:t>
      </w:r>
      <w:r w:rsidRPr="00B14F8E">
        <w:rPr>
          <w:lang w:val="lt-LT"/>
        </w:rPr>
        <w:t xml:space="preserve"> biudžetinė įstaiga.</w:t>
      </w:r>
    </w:p>
    <w:p w14:paraId="106A5A57" w14:textId="3C74B6A8" w:rsidR="00736113" w:rsidRPr="00B14F8E" w:rsidRDefault="00736113" w:rsidP="00746212">
      <w:pPr>
        <w:shd w:val="clear" w:color="auto" w:fill="FFFFFF"/>
        <w:tabs>
          <w:tab w:val="left" w:pos="1090"/>
        </w:tabs>
        <w:ind w:firstLine="851"/>
        <w:jc w:val="both"/>
        <w:rPr>
          <w:lang w:val="lt-LT"/>
        </w:rPr>
      </w:pPr>
      <w:r w:rsidRPr="00B14F8E">
        <w:rPr>
          <w:lang w:val="lt-LT"/>
        </w:rPr>
        <w:t>4.</w:t>
      </w:r>
      <w:r w:rsidRPr="00B14F8E">
        <w:rPr>
          <w:lang w:val="lt-LT"/>
        </w:rPr>
        <w:tab/>
        <w:t>Centro buveinės adresas: Nepriklausomybės a. 8</w:t>
      </w:r>
      <w:r w:rsidR="00CE565F" w:rsidRPr="00B14F8E">
        <w:rPr>
          <w:lang w:val="lt-LT"/>
        </w:rPr>
        <w:t>-</w:t>
      </w:r>
      <w:r w:rsidRPr="00B14F8E">
        <w:rPr>
          <w:lang w:val="lt-LT"/>
        </w:rPr>
        <w:t>3, Rokiškio m., Rokiškio rajono savivaldybė, Lietuvos Respublika.</w:t>
      </w:r>
    </w:p>
    <w:p w14:paraId="106A5A58" w14:textId="07B85E23" w:rsidR="00736113" w:rsidRPr="00B14F8E" w:rsidRDefault="00736113" w:rsidP="00746212">
      <w:pPr>
        <w:shd w:val="clear" w:color="auto" w:fill="FFFFFF"/>
        <w:tabs>
          <w:tab w:val="left" w:pos="1090"/>
        </w:tabs>
        <w:ind w:firstLine="851"/>
        <w:jc w:val="both"/>
        <w:rPr>
          <w:rFonts w:ascii="Arial" w:hAnsi="Arial" w:cs="Arial"/>
          <w:sz w:val="14"/>
          <w:szCs w:val="14"/>
          <w:lang w:val="lt-LT"/>
        </w:rPr>
      </w:pPr>
      <w:r w:rsidRPr="00B14F8E">
        <w:rPr>
          <w:lang w:val="lt-LT"/>
        </w:rPr>
        <w:t>5. Centro savininkas yra Rokiškio rajono savivaldybė (toliau – Savininkas), adresas: Respublikos g. 94, LT-42136, Rokiškis</w:t>
      </w:r>
      <w:r w:rsidRPr="00B14F8E">
        <w:rPr>
          <w:rFonts w:ascii="Arial" w:hAnsi="Arial" w:cs="Arial"/>
          <w:sz w:val="14"/>
          <w:szCs w:val="14"/>
          <w:lang w:val="lt-LT"/>
        </w:rPr>
        <w:t>.</w:t>
      </w:r>
    </w:p>
    <w:p w14:paraId="106A5A59" w14:textId="77777777" w:rsidR="00736113" w:rsidRPr="00B14F8E" w:rsidRDefault="00736113" w:rsidP="00746212">
      <w:pPr>
        <w:ind w:firstLine="851"/>
        <w:jc w:val="both"/>
        <w:rPr>
          <w:lang w:val="lt-LT"/>
        </w:rPr>
      </w:pPr>
      <w:r w:rsidRPr="00B14F8E">
        <w:rPr>
          <w:lang w:val="lt-LT"/>
        </w:rPr>
        <w:t>6. Centro savininko teises ir pareigas įgyvendina Rokiškio rajono savivaldybės taryba.</w:t>
      </w:r>
    </w:p>
    <w:p w14:paraId="106A5A5A" w14:textId="77777777" w:rsidR="00736113" w:rsidRPr="00B14F8E" w:rsidRDefault="00736113" w:rsidP="00746212">
      <w:pPr>
        <w:ind w:firstLine="851"/>
        <w:jc w:val="both"/>
        <w:rPr>
          <w:lang w:val="lt-LT"/>
        </w:rPr>
      </w:pPr>
      <w:r w:rsidRPr="00B14F8E">
        <w:rPr>
          <w:lang w:val="lt-LT"/>
        </w:rPr>
        <w:t>7. Centras – ribotos civilinės atsakomybės viešasis juridinis asmuo, įgyvendinantis Savininko funkcijas ir išlaikomas iš savivaldybės biudžeto asignavimų, turintis nuostatus, antspaudą, sąskaitas Lietuvos Respublikos bankuose.</w:t>
      </w:r>
    </w:p>
    <w:p w14:paraId="106A5A5B" w14:textId="77777777" w:rsidR="00736113" w:rsidRPr="00B14F8E" w:rsidRDefault="00736113" w:rsidP="00746212">
      <w:pPr>
        <w:ind w:firstLine="851"/>
        <w:jc w:val="both"/>
        <w:rPr>
          <w:lang w:val="lt-LT"/>
        </w:rPr>
      </w:pPr>
      <w:r w:rsidRPr="00B14F8E">
        <w:rPr>
          <w:lang w:val="lt-LT"/>
        </w:rPr>
        <w:t>8. Centro finansiniai metai sutampa su kalendoriniais metais.</w:t>
      </w:r>
    </w:p>
    <w:p w14:paraId="106A5A5C" w14:textId="77777777" w:rsidR="00736113" w:rsidRPr="00B14F8E" w:rsidRDefault="00736113" w:rsidP="00746212">
      <w:pPr>
        <w:ind w:firstLine="851"/>
        <w:jc w:val="both"/>
        <w:rPr>
          <w:lang w:val="lt-LT"/>
        </w:rPr>
      </w:pPr>
      <w:r w:rsidRPr="00B14F8E">
        <w:rPr>
          <w:lang w:val="lt-LT"/>
        </w:rPr>
        <w:t>9. Centro veiklos laikotarpis neterminuotas.</w:t>
      </w:r>
    </w:p>
    <w:p w14:paraId="106A5A5D" w14:textId="77777777" w:rsidR="00736113" w:rsidRPr="00B14F8E" w:rsidRDefault="00736113" w:rsidP="00746212">
      <w:pPr>
        <w:shd w:val="clear" w:color="auto" w:fill="FFFFFF"/>
        <w:tabs>
          <w:tab w:val="left" w:pos="1090"/>
        </w:tabs>
        <w:ind w:firstLine="851"/>
        <w:jc w:val="both"/>
        <w:rPr>
          <w:lang w:val="lt-LT"/>
        </w:rPr>
      </w:pPr>
      <w:r w:rsidRPr="00B14F8E">
        <w:rPr>
          <w:lang w:val="lt-LT"/>
        </w:rPr>
        <w:t>10. Savo veikloje Centras vadovaujasi Lietuvos Respublikos Konstitucija, Lietuvos Respublikos biudžetinių įstaigų įstatymu, Civiliniu kodeksu, Lietuvos Respublikos turizmo įstatymu, Lietuvos Respublikos tautinio paveldo produktų įstatymu, kitais Lietuvos Respublikos įstatymais, Vyriausybės nutarimais, Žemės ūkio ministerijos ir Valstybinio turizmo departamento teisės aktais, rajono savivaldybės tarybos sprendimais, šiais nuostatais ir kitais teisės aktais.</w:t>
      </w:r>
    </w:p>
    <w:p w14:paraId="106A5A5E" w14:textId="24A2B44C" w:rsidR="00736113" w:rsidRPr="00B14F8E" w:rsidRDefault="002722A3" w:rsidP="00746212">
      <w:pPr>
        <w:shd w:val="clear" w:color="auto" w:fill="FFFFFF"/>
        <w:tabs>
          <w:tab w:val="left" w:pos="1090"/>
        </w:tabs>
        <w:ind w:right="5" w:firstLine="851"/>
        <w:jc w:val="both"/>
        <w:rPr>
          <w:lang w:val="lt-LT"/>
        </w:rPr>
      </w:pPr>
      <w:r w:rsidRPr="00B14F8E">
        <w:rPr>
          <w:lang w:val="lt-LT"/>
        </w:rPr>
        <w:t>11</w:t>
      </w:r>
      <w:r w:rsidR="00736113" w:rsidRPr="00B14F8E">
        <w:rPr>
          <w:lang w:val="lt-LT"/>
        </w:rPr>
        <w:t>. Centras yra paramos gavėjas.</w:t>
      </w:r>
    </w:p>
    <w:p w14:paraId="106A5A5F" w14:textId="77777777" w:rsidR="00736113" w:rsidRPr="00B14F8E" w:rsidRDefault="00736113" w:rsidP="00746212">
      <w:pPr>
        <w:shd w:val="clear" w:color="auto" w:fill="FFFFFF"/>
        <w:tabs>
          <w:tab w:val="left" w:pos="1090"/>
        </w:tabs>
        <w:ind w:right="5"/>
        <w:jc w:val="both"/>
        <w:rPr>
          <w:lang w:val="lt-LT"/>
        </w:rPr>
      </w:pPr>
    </w:p>
    <w:p w14:paraId="106A5A60" w14:textId="77777777" w:rsidR="00736113" w:rsidRPr="00B14F8E" w:rsidRDefault="00736113" w:rsidP="00746212">
      <w:pPr>
        <w:shd w:val="clear" w:color="auto" w:fill="FFFFFF"/>
        <w:jc w:val="center"/>
        <w:rPr>
          <w:b/>
          <w:lang w:val="lt-LT"/>
        </w:rPr>
      </w:pPr>
      <w:r w:rsidRPr="00B14F8E">
        <w:rPr>
          <w:b/>
          <w:lang w:val="lt-LT"/>
        </w:rPr>
        <w:t>II.CENTRO VEIKLOS TIKSLAI IR FUNCIJOS</w:t>
      </w:r>
    </w:p>
    <w:p w14:paraId="106A5A61" w14:textId="77777777" w:rsidR="00736113" w:rsidRPr="00B14F8E" w:rsidRDefault="00736113" w:rsidP="00746212">
      <w:pPr>
        <w:shd w:val="clear" w:color="auto" w:fill="FFFFFF"/>
        <w:tabs>
          <w:tab w:val="left" w:pos="1210"/>
        </w:tabs>
        <w:jc w:val="both"/>
        <w:rPr>
          <w:b/>
          <w:lang w:val="lt-LT"/>
        </w:rPr>
      </w:pPr>
    </w:p>
    <w:p w14:paraId="437AA57F" w14:textId="77777777" w:rsidR="00B14F8E" w:rsidRDefault="00736113" w:rsidP="00746212">
      <w:pPr>
        <w:shd w:val="clear" w:color="auto" w:fill="FFFFFF"/>
        <w:tabs>
          <w:tab w:val="left" w:pos="1210"/>
        </w:tabs>
        <w:ind w:firstLine="720"/>
        <w:jc w:val="both"/>
        <w:rPr>
          <w:lang w:val="lt-LT"/>
        </w:rPr>
      </w:pPr>
      <w:r w:rsidRPr="00B14F8E">
        <w:rPr>
          <w:lang w:val="lt-LT"/>
        </w:rPr>
        <w:t>1</w:t>
      </w:r>
      <w:r w:rsidR="002722A3" w:rsidRPr="00B14F8E">
        <w:rPr>
          <w:lang w:val="lt-LT"/>
        </w:rPr>
        <w:t>2</w:t>
      </w:r>
      <w:r w:rsidRPr="00B14F8E">
        <w:rPr>
          <w:lang w:val="lt-LT"/>
        </w:rPr>
        <w:t>. Centro veiklos tikslai:</w:t>
      </w:r>
    </w:p>
    <w:p w14:paraId="7089E9EA" w14:textId="77777777" w:rsidR="00B14F8E" w:rsidRDefault="00736113" w:rsidP="00746212">
      <w:pPr>
        <w:shd w:val="clear" w:color="auto" w:fill="FFFFFF"/>
        <w:tabs>
          <w:tab w:val="left" w:pos="1210"/>
        </w:tabs>
        <w:ind w:firstLine="720"/>
        <w:jc w:val="both"/>
        <w:rPr>
          <w:lang w:val="lt-LT"/>
        </w:rPr>
      </w:pPr>
      <w:r w:rsidRPr="00B14F8E">
        <w:rPr>
          <w:lang w:val="lt-LT"/>
        </w:rPr>
        <w:t>1</w:t>
      </w:r>
      <w:r w:rsidR="002722A3" w:rsidRPr="00B14F8E">
        <w:rPr>
          <w:lang w:val="lt-LT"/>
        </w:rPr>
        <w:t>2</w:t>
      </w:r>
      <w:r w:rsidRPr="00B14F8E">
        <w:rPr>
          <w:lang w:val="lt-LT"/>
        </w:rPr>
        <w:t>.1. stiprinti Rokiškio miesto ir rajono ekonominę ir aplinkos gerovę, skleidžiant turizmo informaciją, išsaugant kultūrinį pavel</w:t>
      </w:r>
      <w:r w:rsidR="00B14F8E">
        <w:rPr>
          <w:lang w:val="lt-LT"/>
        </w:rPr>
        <w:t>dą ir vykdant vietos rinkodarą;</w:t>
      </w:r>
    </w:p>
    <w:p w14:paraId="0C34CF82" w14:textId="05D2F6ED" w:rsidR="00B14F8E" w:rsidRDefault="002722A3" w:rsidP="00746212">
      <w:pPr>
        <w:shd w:val="clear" w:color="auto" w:fill="FFFFFF"/>
        <w:tabs>
          <w:tab w:val="left" w:pos="1210"/>
        </w:tabs>
        <w:ind w:firstLine="720"/>
        <w:jc w:val="both"/>
        <w:rPr>
          <w:lang w:val="lt-LT"/>
        </w:rPr>
      </w:pPr>
      <w:r w:rsidRPr="00B14F8E">
        <w:rPr>
          <w:lang w:val="lt-LT"/>
        </w:rPr>
        <w:t>12</w:t>
      </w:r>
      <w:r w:rsidR="00736113" w:rsidRPr="00B14F8E">
        <w:rPr>
          <w:lang w:val="lt-LT"/>
        </w:rPr>
        <w:t>.2. rinkti, kaupti ir nemokamai teikti turistams bei Rokiškio miesto ir rajono svečiams informaciją apie teikiamas turizmo paslaugas, lankytinas Rokiškio rajono objektus, vietoves, tradicinius amatus, amatininkus ir etnokultūrą;</w:t>
      </w:r>
    </w:p>
    <w:p w14:paraId="557886DB" w14:textId="77777777" w:rsidR="00B14F8E" w:rsidRDefault="002722A3" w:rsidP="00746212">
      <w:pPr>
        <w:shd w:val="clear" w:color="auto" w:fill="FFFFFF"/>
        <w:tabs>
          <w:tab w:val="left" w:pos="1210"/>
        </w:tabs>
        <w:ind w:firstLine="720"/>
        <w:jc w:val="both"/>
        <w:rPr>
          <w:lang w:val="lt-LT"/>
        </w:rPr>
      </w:pPr>
      <w:r w:rsidRPr="00B14F8E">
        <w:rPr>
          <w:lang w:val="lt-LT"/>
        </w:rPr>
        <w:t>12</w:t>
      </w:r>
      <w:r w:rsidR="00736113" w:rsidRPr="00B14F8E">
        <w:rPr>
          <w:lang w:val="lt-LT"/>
        </w:rPr>
        <w:t>.3. rengti, leisti ir platinti informacinius bei kartografinius leidinius apie turizmo paslaugas, objektus ir vietoves;</w:t>
      </w:r>
    </w:p>
    <w:p w14:paraId="55A08D78" w14:textId="77777777" w:rsidR="00B14F8E" w:rsidRDefault="002722A3" w:rsidP="00746212">
      <w:pPr>
        <w:shd w:val="clear" w:color="auto" w:fill="FFFFFF"/>
        <w:tabs>
          <w:tab w:val="left" w:pos="1210"/>
        </w:tabs>
        <w:ind w:firstLine="720"/>
        <w:jc w:val="both"/>
        <w:rPr>
          <w:lang w:val="lt-LT"/>
        </w:rPr>
      </w:pPr>
      <w:r w:rsidRPr="00B14F8E">
        <w:rPr>
          <w:lang w:val="lt-LT"/>
        </w:rPr>
        <w:t>12</w:t>
      </w:r>
      <w:r w:rsidR="00736113" w:rsidRPr="00B14F8E">
        <w:rPr>
          <w:lang w:val="lt-LT"/>
        </w:rPr>
        <w:t>.4. populiarinti rajono kultūros paveldą ir etnokultūrą, sukurti tradicinių amatų koordinacinę sistemą Rokiškio rajone;</w:t>
      </w:r>
    </w:p>
    <w:p w14:paraId="2BF82BA0" w14:textId="77777777" w:rsidR="00B14F8E" w:rsidRDefault="002722A3" w:rsidP="00746212">
      <w:pPr>
        <w:shd w:val="clear" w:color="auto" w:fill="FFFFFF"/>
        <w:tabs>
          <w:tab w:val="left" w:pos="1210"/>
        </w:tabs>
        <w:ind w:firstLine="720"/>
        <w:jc w:val="both"/>
        <w:rPr>
          <w:lang w:val="lt-LT"/>
        </w:rPr>
      </w:pPr>
      <w:r w:rsidRPr="00B14F8E">
        <w:rPr>
          <w:lang w:val="lt-LT"/>
        </w:rPr>
        <w:t>12</w:t>
      </w:r>
      <w:r w:rsidR="00736113" w:rsidRPr="00B14F8E">
        <w:rPr>
          <w:lang w:val="lt-LT"/>
        </w:rPr>
        <w:t>.5. sudaryti sąlygas tradiciniams amatininkams pristatyti ir prekiauti tautinio paveldo produktais.</w:t>
      </w:r>
    </w:p>
    <w:p w14:paraId="7D806B07" w14:textId="77777777" w:rsidR="00B14F8E" w:rsidRDefault="002722A3" w:rsidP="00746212">
      <w:pPr>
        <w:shd w:val="clear" w:color="auto" w:fill="FFFFFF"/>
        <w:tabs>
          <w:tab w:val="left" w:pos="1210"/>
        </w:tabs>
        <w:ind w:firstLine="720"/>
        <w:jc w:val="both"/>
        <w:rPr>
          <w:lang w:val="lt-LT"/>
        </w:rPr>
      </w:pPr>
      <w:r w:rsidRPr="00B14F8E">
        <w:rPr>
          <w:lang w:val="lt-LT"/>
        </w:rPr>
        <w:lastRenderedPageBreak/>
        <w:t>13</w:t>
      </w:r>
      <w:r w:rsidR="00736113" w:rsidRPr="00B14F8E">
        <w:rPr>
          <w:lang w:val="lt-LT"/>
        </w:rPr>
        <w:t>. Centras, įgyvendindamas šiuos tikslus, atlieka tokias funkcijas:</w:t>
      </w:r>
    </w:p>
    <w:p w14:paraId="1AD5B2D0"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 reprezentuoja regioną, reklamuoja lankomus objektus Lietuvoje bei užsienyje;</w:t>
      </w:r>
    </w:p>
    <w:p w14:paraId="09860D80"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 dalyvauja formuojant turizmo informacines sistemas;</w:t>
      </w:r>
    </w:p>
    <w:p w14:paraId="67FA66CB"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spacing w:val="-1"/>
          <w:lang w:val="lt-LT"/>
        </w:rPr>
        <w:t>.3.</w:t>
      </w:r>
      <w:r w:rsidR="00736113" w:rsidRPr="00B14F8E">
        <w:rPr>
          <w:lang w:val="lt-LT"/>
        </w:rPr>
        <w:tab/>
        <w:t>bendradarbiauja su kitomis paslaugų verslo įstaigomis, turizmo informacijos ir etnokultūros centrais Lietuvoje ir užsienyje;</w:t>
      </w:r>
    </w:p>
    <w:p w14:paraId="3AF4F07B"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.4. atlieka ir planuoja turizmo rinkos analizę;</w:t>
      </w:r>
    </w:p>
    <w:p w14:paraId="7661F52F"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.5. rengia turizmo maršrutus ir projektus, įtraukiant tradicinius amatus;</w:t>
      </w:r>
    </w:p>
    <w:p w14:paraId="6F8F16E5"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spacing w:val="-1"/>
          <w:lang w:val="lt-LT"/>
        </w:rPr>
        <w:t xml:space="preserve">.6. pritraukia Lietuvos ir tarptautinių organizacijų, įmonių, fizinių asmenų, fondų ir programų lėšas </w:t>
      </w:r>
      <w:r w:rsidR="00736113" w:rsidRPr="00B14F8E">
        <w:rPr>
          <w:lang w:val="lt-LT"/>
        </w:rPr>
        <w:t>bei techninę pagalbą įstaigos veiklai;</w:t>
      </w:r>
    </w:p>
    <w:p w14:paraId="6C3364BD"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.7. renka, kaupia ir teikia nemokamą informaciją apie savivaldybės teritorijoje teikiamas turizmo paslaugas, lankomus objektus ir vietoves;</w:t>
      </w:r>
    </w:p>
    <w:p w14:paraId="1CB3265C" w14:textId="2F9B5E06"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.8. kaupia, tvarko ir atnaujina savivaldybės teritorijoje esančių turizmo išteklių ir turizmo paslaugų teikėjų duomenis;</w:t>
      </w:r>
    </w:p>
    <w:p w14:paraId="7B5AD052"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.9. kaupia ir atnaujina informaciją apie tradicinius amatininkus;</w:t>
      </w:r>
    </w:p>
    <w:p w14:paraId="3B9EB8A2"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.10. rengia, leidžia ir platina informacinius bei kartografinius leidinius apie turizmo paslaugas, objektus, vietoves, turistines trasas ir maršrutus bei tradicinius amatus ir etnokultūrą;</w:t>
      </w:r>
    </w:p>
    <w:p w14:paraId="7B3B8515" w14:textId="77777777" w:rsidR="00B14F8E"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.11. reklamuoja Rokiškio miestą ir Rokiškio rajoną, kaip patrauklias turistams vietoves;</w:t>
      </w:r>
    </w:p>
    <w:p w14:paraId="629839D9"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.12. lankytojų pageidavimu atlieka analizę, siekiant kuo efektyvesnių įstaigos veiklos rezultatų;</w:t>
      </w:r>
    </w:p>
    <w:p w14:paraId="7D8650A6"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.13. organizuoja ekskursijų vadovų, gidų parengiamuosius kursus, kvalifikacijos kėlimą;</w:t>
      </w:r>
    </w:p>
    <w:p w14:paraId="7549272E" w14:textId="422327AD"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 xml:space="preserve">.14. gaivina ir puoselėja tradicinius </w:t>
      </w:r>
      <w:r w:rsidR="00ED4E58">
        <w:rPr>
          <w:lang w:val="lt-LT"/>
        </w:rPr>
        <w:t>amatus</w:t>
      </w:r>
      <w:r w:rsidR="00736113" w:rsidRPr="00B14F8E">
        <w:rPr>
          <w:lang w:val="lt-LT"/>
        </w:rPr>
        <w:t>, saugant etninės kultūros paveldo vertybes;</w:t>
      </w:r>
    </w:p>
    <w:p w14:paraId="44022C77"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.15. skatintina tradicinių amatų  ir etnokultūros plėtrą Rokiškio rajone ir už jo ribų;</w:t>
      </w:r>
    </w:p>
    <w:p w14:paraId="27565043"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.16. bendradarbiauja su kitų rajonų bei užsienio šalių tradiciniais amatininkais;</w:t>
      </w:r>
    </w:p>
    <w:p w14:paraId="0FA9E51C"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.17. pristato tradicinius amatininkų darbus parodose, sudaro sąlygas prekiavimui tautinio paveldo produktais, organizuoja muges;</w:t>
      </w:r>
    </w:p>
    <w:p w14:paraId="39E8D9A3"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.18. suteikia informaciją apie vykdomus mokymus, seminarus, susitikimus;</w:t>
      </w:r>
    </w:p>
    <w:p w14:paraId="24F42E1B"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.19. palaiko ryšius su Lietuvos ir kitų valstybių (ypač kaimyninių) tradiciniais amatininkais;</w:t>
      </w:r>
    </w:p>
    <w:p w14:paraId="46D7A665"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.20. organizuoja Rokiškio rajono edukacines programas ir teikia informaciją turistams;</w:t>
      </w:r>
    </w:p>
    <w:p w14:paraId="583E1C04"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.21. koordinuoja Rokiškio rajono etnokultūros ir tradicinių amatininkų veiklą;</w:t>
      </w:r>
    </w:p>
    <w:p w14:paraId="7B66702C"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.22. informuoja tradicinius amatininkus apie finansuojamus kultūros ir kitus projektus bei galimybę juose dalyvauti;</w:t>
      </w:r>
    </w:p>
    <w:p w14:paraId="3AA8C8B6"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.23. informuoja visuomenę apie tradicinius amatininkus,  jų sertifikuotus gaminius ir teikiamas paslaugas;</w:t>
      </w:r>
    </w:p>
    <w:p w14:paraId="02995F0A"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.24. skatina amatininkus, bei tradicinių amatų programų sertifikavimą rajone;</w:t>
      </w:r>
    </w:p>
    <w:p w14:paraId="39264C8C"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.25. bendradarbiauja su tradicinių amatininkų interesus atstovaujančiomis organizacijomis;</w:t>
      </w:r>
    </w:p>
    <w:p w14:paraId="37820A49"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.26. skatina tradicinių amatininkų ir kaimo turizmo sodybų partnerystę.</w:t>
      </w:r>
    </w:p>
    <w:p w14:paraId="69876115"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.27. populiarina etnokultūrą, kuria ir išlaiko folklorinius ansamblius ar kitus etnokultūrinius darinius</w:t>
      </w:r>
    </w:p>
    <w:p w14:paraId="6A0BC31A" w14:textId="77777777" w:rsidR="008362B9" w:rsidRDefault="002722A3" w:rsidP="00746212">
      <w:pPr>
        <w:shd w:val="clear" w:color="auto" w:fill="FFFFFF"/>
        <w:tabs>
          <w:tab w:val="left" w:pos="1210"/>
        </w:tabs>
        <w:ind w:firstLine="720"/>
        <w:jc w:val="both"/>
        <w:rPr>
          <w:lang w:val="lt-LT"/>
        </w:rPr>
      </w:pPr>
      <w:r w:rsidRPr="00B14F8E">
        <w:rPr>
          <w:lang w:val="lt-LT"/>
        </w:rPr>
        <w:t>13</w:t>
      </w:r>
      <w:r w:rsidR="00736113" w:rsidRPr="00B14F8E">
        <w:rPr>
          <w:lang w:val="lt-LT"/>
        </w:rPr>
        <w:t>.28. atlieka kitas teisės aktuose nustatytas funkcijas.</w:t>
      </w:r>
    </w:p>
    <w:p w14:paraId="106A5A86" w14:textId="2A08CE18" w:rsidR="00736113" w:rsidRPr="00B14F8E" w:rsidRDefault="002722A3" w:rsidP="00E25B76">
      <w:pPr>
        <w:shd w:val="clear" w:color="auto" w:fill="FFFFFF"/>
        <w:tabs>
          <w:tab w:val="left" w:pos="1210"/>
        </w:tabs>
        <w:ind w:firstLine="720"/>
        <w:jc w:val="both"/>
        <w:rPr>
          <w:lang w:val="lt-LT"/>
        </w:rPr>
      </w:pPr>
      <w:r w:rsidRPr="00B14F8E">
        <w:rPr>
          <w:lang w:val="lt-LT"/>
        </w:rPr>
        <w:t>14</w:t>
      </w:r>
      <w:r w:rsidR="00736113" w:rsidRPr="00B14F8E">
        <w:rPr>
          <w:lang w:val="lt-LT"/>
        </w:rPr>
        <w:t>. Centro veiklos rūšys teis</w:t>
      </w:r>
      <w:r w:rsidR="00E25B76">
        <w:rPr>
          <w:lang w:val="lt-LT"/>
        </w:rPr>
        <w:t xml:space="preserve">ės aktų nustatyta tvarka pagal  </w:t>
      </w:r>
      <w:proofErr w:type="spellStart"/>
      <w:r w:rsidR="00736113" w:rsidRPr="00B14F8E">
        <w:rPr>
          <w:lang w:val="lt-LT"/>
        </w:rPr>
        <w:t>konominės</w:t>
      </w:r>
      <w:proofErr w:type="spellEnd"/>
      <w:r w:rsidR="00736113" w:rsidRPr="00B14F8E">
        <w:rPr>
          <w:lang w:val="lt-LT"/>
        </w:rPr>
        <w:t xml:space="preserve"> veiklos rūšių</w:t>
      </w:r>
    </w:p>
    <w:p w14:paraId="106A5A89" w14:textId="5B3DDCE2" w:rsidR="00736113" w:rsidRDefault="00736113" w:rsidP="00E25B76">
      <w:pPr>
        <w:shd w:val="clear" w:color="auto" w:fill="FFFFFF"/>
        <w:tabs>
          <w:tab w:val="left" w:pos="1541"/>
        </w:tabs>
        <w:jc w:val="both"/>
        <w:rPr>
          <w:lang w:val="lt-LT"/>
        </w:rPr>
      </w:pPr>
      <w:r w:rsidRPr="00B14F8E">
        <w:rPr>
          <w:lang w:val="lt-LT"/>
        </w:rPr>
        <w:t>klasifikatorių:</w:t>
      </w:r>
    </w:p>
    <w:p w14:paraId="6F4FC402" w14:textId="77777777" w:rsidR="00E25B76" w:rsidRPr="00E25B76" w:rsidRDefault="00E25B76" w:rsidP="00E25B76">
      <w:pPr>
        <w:shd w:val="clear" w:color="auto" w:fill="FFFFFF"/>
        <w:tabs>
          <w:tab w:val="left" w:pos="1541"/>
        </w:tabs>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736113" w:rsidRPr="00B14F8E" w14:paraId="106A5A8C" w14:textId="77777777" w:rsidTr="00647FB0">
        <w:tc>
          <w:tcPr>
            <w:tcW w:w="8472" w:type="dxa"/>
            <w:tcBorders>
              <w:top w:val="single" w:sz="4" w:space="0" w:color="auto"/>
              <w:left w:val="single" w:sz="4" w:space="5" w:color="auto"/>
              <w:bottom w:val="single" w:sz="4" w:space="0" w:color="auto"/>
              <w:right w:val="single" w:sz="4" w:space="5" w:color="auto"/>
            </w:tcBorders>
            <w:hideMark/>
          </w:tcPr>
          <w:p w14:paraId="106A5A8A" w14:textId="77777777" w:rsidR="00736113" w:rsidRPr="00B14F8E" w:rsidRDefault="00736113" w:rsidP="00746212">
            <w:pPr>
              <w:widowControl w:val="0"/>
              <w:autoSpaceDE w:val="0"/>
              <w:autoSpaceDN w:val="0"/>
              <w:adjustRightInd w:val="0"/>
              <w:ind w:left="142"/>
              <w:jc w:val="both"/>
              <w:rPr>
                <w:b/>
                <w:lang w:val="lt-LT" w:eastAsia="lt-LT"/>
              </w:rPr>
            </w:pPr>
            <w:r w:rsidRPr="00B14F8E">
              <w:rPr>
                <w:b/>
                <w:lang w:val="lt-LT"/>
              </w:rPr>
              <w:t>Veiklos pavadinimas</w:t>
            </w:r>
          </w:p>
        </w:tc>
        <w:tc>
          <w:tcPr>
            <w:tcW w:w="1134" w:type="dxa"/>
            <w:tcBorders>
              <w:top w:val="single" w:sz="4" w:space="0" w:color="auto"/>
              <w:left w:val="single" w:sz="4" w:space="5" w:color="auto"/>
              <w:bottom w:val="single" w:sz="4" w:space="0" w:color="auto"/>
              <w:right w:val="single" w:sz="4" w:space="5" w:color="auto"/>
            </w:tcBorders>
            <w:hideMark/>
          </w:tcPr>
          <w:p w14:paraId="106A5A8B" w14:textId="77777777" w:rsidR="00736113" w:rsidRPr="00B14F8E" w:rsidRDefault="00736113" w:rsidP="00746212">
            <w:pPr>
              <w:widowControl w:val="0"/>
              <w:autoSpaceDE w:val="0"/>
              <w:autoSpaceDN w:val="0"/>
              <w:adjustRightInd w:val="0"/>
              <w:ind w:left="142"/>
              <w:jc w:val="both"/>
              <w:rPr>
                <w:b/>
                <w:lang w:val="lt-LT" w:eastAsia="lt-LT"/>
              </w:rPr>
            </w:pPr>
            <w:r w:rsidRPr="00B14F8E">
              <w:rPr>
                <w:b/>
                <w:lang w:val="lt-LT"/>
              </w:rPr>
              <w:t>Kodas</w:t>
            </w:r>
          </w:p>
        </w:tc>
      </w:tr>
      <w:tr w:rsidR="00736113" w:rsidRPr="00B14F8E" w14:paraId="106A5A8F" w14:textId="77777777" w:rsidTr="00647FB0">
        <w:tc>
          <w:tcPr>
            <w:tcW w:w="8472" w:type="dxa"/>
            <w:tcBorders>
              <w:top w:val="single" w:sz="6" w:space="0" w:color="auto"/>
              <w:left w:val="single" w:sz="6" w:space="5" w:color="auto"/>
              <w:bottom w:val="single" w:sz="4" w:space="0" w:color="auto"/>
              <w:right w:val="single" w:sz="6" w:space="5" w:color="auto"/>
            </w:tcBorders>
            <w:shd w:val="clear" w:color="auto" w:fill="FFFFFF"/>
            <w:hideMark/>
          </w:tcPr>
          <w:p w14:paraId="106A5A8D"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Tekstilės gaminių gamyba</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106A5A8E"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13</w:t>
            </w:r>
          </w:p>
        </w:tc>
      </w:tr>
      <w:tr w:rsidR="00736113" w:rsidRPr="00B14F8E" w14:paraId="106A5A92"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90"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Odos ir odos dirbinių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91"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15</w:t>
            </w:r>
          </w:p>
        </w:tc>
      </w:tr>
      <w:tr w:rsidR="00736113" w:rsidRPr="00B14F8E" w14:paraId="106A5A95"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93"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 xml:space="preserve">Medienos bei medienos ir kamštienos gaminių, išskyrus baldus, gamyba; gaminių iš </w:t>
            </w:r>
            <w:r w:rsidRPr="00B14F8E">
              <w:rPr>
                <w:lang w:val="lt-LT"/>
              </w:rPr>
              <w:lastRenderedPageBreak/>
              <w:t>šiaudų ir pynimo medžiagų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94"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lastRenderedPageBreak/>
              <w:t>16</w:t>
            </w:r>
          </w:p>
        </w:tc>
      </w:tr>
      <w:tr w:rsidR="00736113" w:rsidRPr="00B14F8E" w14:paraId="106A5A98" w14:textId="77777777" w:rsidTr="00647FB0">
        <w:tc>
          <w:tcPr>
            <w:tcW w:w="8472" w:type="dxa"/>
            <w:tcBorders>
              <w:top w:val="single" w:sz="4" w:space="0" w:color="auto"/>
              <w:left w:val="single" w:sz="4" w:space="5" w:color="auto"/>
              <w:bottom w:val="single" w:sz="4" w:space="0" w:color="auto"/>
              <w:right w:val="single" w:sz="6" w:space="5" w:color="auto"/>
            </w:tcBorders>
            <w:shd w:val="clear" w:color="auto" w:fill="FFFFFF"/>
            <w:hideMark/>
          </w:tcPr>
          <w:p w14:paraId="106A5A96"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lastRenderedPageBreak/>
              <w:t>Popieriaus ir kartoninių gaminių gamyba</w:t>
            </w:r>
          </w:p>
        </w:tc>
        <w:tc>
          <w:tcPr>
            <w:tcW w:w="1134" w:type="dxa"/>
            <w:tcBorders>
              <w:top w:val="single" w:sz="4" w:space="0" w:color="auto"/>
              <w:left w:val="single" w:sz="6" w:space="5" w:color="auto"/>
              <w:bottom w:val="single" w:sz="4" w:space="0" w:color="auto"/>
              <w:right w:val="single" w:sz="6" w:space="5" w:color="auto"/>
            </w:tcBorders>
            <w:shd w:val="clear" w:color="auto" w:fill="FFFFFF"/>
            <w:hideMark/>
          </w:tcPr>
          <w:p w14:paraId="106A5A97"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17.2</w:t>
            </w:r>
          </w:p>
        </w:tc>
      </w:tr>
      <w:tr w:rsidR="00736113" w:rsidRPr="00B14F8E" w14:paraId="106A5A9B"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99" w14:textId="77777777" w:rsidR="00736113" w:rsidRPr="00B14F8E" w:rsidRDefault="00736113" w:rsidP="00746212">
            <w:pPr>
              <w:widowControl w:val="0"/>
              <w:autoSpaceDE w:val="0"/>
              <w:autoSpaceDN w:val="0"/>
              <w:adjustRightInd w:val="0"/>
              <w:ind w:left="142"/>
              <w:jc w:val="both"/>
              <w:rPr>
                <w:lang w:val="lt-LT" w:eastAsia="lt-LT"/>
              </w:rPr>
            </w:pPr>
            <w:r w:rsidRPr="00B14F8E">
              <w:rPr>
                <w:spacing w:val="-1"/>
                <w:lang w:val="lt-LT"/>
              </w:rPr>
              <w:t>Spausdinimas ir susijusių su tuo paslaugų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9A"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18.1</w:t>
            </w:r>
          </w:p>
        </w:tc>
      </w:tr>
      <w:tr w:rsidR="00736113" w:rsidRPr="00B14F8E" w14:paraId="106A5A9E" w14:textId="77777777" w:rsidTr="00647FB0">
        <w:tc>
          <w:tcPr>
            <w:tcW w:w="8472" w:type="dxa"/>
            <w:tcBorders>
              <w:top w:val="single" w:sz="4" w:space="0" w:color="auto"/>
              <w:left w:val="single" w:sz="4" w:space="5" w:color="auto"/>
              <w:bottom w:val="single" w:sz="4" w:space="0" w:color="auto"/>
              <w:right w:val="single" w:sz="6" w:space="5" w:color="auto"/>
            </w:tcBorders>
            <w:shd w:val="clear" w:color="auto" w:fill="FFFFFF"/>
            <w:hideMark/>
          </w:tcPr>
          <w:p w14:paraId="106A5A9C"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Stiklo ir stiklo gaminių bei dirbinių gamyba</w:t>
            </w:r>
          </w:p>
        </w:tc>
        <w:tc>
          <w:tcPr>
            <w:tcW w:w="1134" w:type="dxa"/>
            <w:tcBorders>
              <w:top w:val="single" w:sz="4" w:space="0" w:color="auto"/>
              <w:left w:val="single" w:sz="6" w:space="5" w:color="auto"/>
              <w:bottom w:val="single" w:sz="4" w:space="0" w:color="auto"/>
              <w:right w:val="single" w:sz="6" w:space="5" w:color="auto"/>
            </w:tcBorders>
            <w:shd w:val="clear" w:color="auto" w:fill="FFFFFF"/>
            <w:hideMark/>
          </w:tcPr>
          <w:p w14:paraId="106A5A9D"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23.1</w:t>
            </w:r>
          </w:p>
        </w:tc>
      </w:tr>
      <w:tr w:rsidR="00736113" w:rsidRPr="00B14F8E" w14:paraId="106A5AA1"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9F"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Kitų porcelianinių ir keraminių gaminių bei dirbinių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A0"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23.4</w:t>
            </w:r>
          </w:p>
        </w:tc>
      </w:tr>
      <w:tr w:rsidR="00736113" w:rsidRPr="00B14F8E" w14:paraId="106A5AA4" w14:textId="77777777" w:rsidTr="00647FB0">
        <w:tc>
          <w:tcPr>
            <w:tcW w:w="8472" w:type="dxa"/>
            <w:tcBorders>
              <w:top w:val="single" w:sz="4" w:space="0" w:color="auto"/>
              <w:left w:val="single" w:sz="4" w:space="5" w:color="auto"/>
              <w:bottom w:val="single" w:sz="4" w:space="0" w:color="auto"/>
              <w:right w:val="single" w:sz="6" w:space="5" w:color="auto"/>
            </w:tcBorders>
            <w:shd w:val="clear" w:color="auto" w:fill="FFFFFF"/>
            <w:hideMark/>
          </w:tcPr>
          <w:p w14:paraId="106A5AA2" w14:textId="31CACF52"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Metalo kalimas,</w:t>
            </w:r>
            <w:r w:rsidR="008362B9">
              <w:rPr>
                <w:lang w:val="lt-LT"/>
              </w:rPr>
              <w:t xml:space="preserve"> </w:t>
            </w:r>
            <w:r w:rsidRPr="00B14F8E">
              <w:rPr>
                <w:lang w:val="lt-LT"/>
              </w:rPr>
              <w:t>presavimas,</w:t>
            </w:r>
            <w:r w:rsidR="008362B9">
              <w:rPr>
                <w:lang w:val="lt-LT"/>
              </w:rPr>
              <w:t xml:space="preserve"> </w:t>
            </w:r>
            <w:r w:rsidRPr="00B14F8E">
              <w:rPr>
                <w:lang w:val="lt-LT"/>
              </w:rPr>
              <w:t>štampavimas ir profiliavimas; miltelių metalurgija</w:t>
            </w:r>
          </w:p>
        </w:tc>
        <w:tc>
          <w:tcPr>
            <w:tcW w:w="1134" w:type="dxa"/>
            <w:tcBorders>
              <w:top w:val="single" w:sz="4" w:space="0" w:color="auto"/>
              <w:left w:val="single" w:sz="6" w:space="5" w:color="auto"/>
              <w:bottom w:val="single" w:sz="4" w:space="0" w:color="auto"/>
              <w:right w:val="single" w:sz="6" w:space="5" w:color="auto"/>
            </w:tcBorders>
            <w:shd w:val="clear" w:color="auto" w:fill="FFFFFF"/>
            <w:hideMark/>
          </w:tcPr>
          <w:p w14:paraId="106A5AA3" w14:textId="77777777" w:rsidR="00736113" w:rsidRPr="00B14F8E" w:rsidRDefault="00736113" w:rsidP="00746212">
            <w:pPr>
              <w:widowControl w:val="0"/>
              <w:shd w:val="clear" w:color="auto" w:fill="FFFFFF"/>
              <w:autoSpaceDE w:val="0"/>
              <w:autoSpaceDN w:val="0"/>
              <w:adjustRightInd w:val="0"/>
              <w:ind w:left="142"/>
              <w:jc w:val="both"/>
              <w:rPr>
                <w:lang w:val="lt-LT" w:eastAsia="lt-LT"/>
              </w:rPr>
            </w:pPr>
            <w:r w:rsidRPr="00B14F8E">
              <w:rPr>
                <w:lang w:val="lt-LT"/>
              </w:rPr>
              <w:t>25.5</w:t>
            </w:r>
          </w:p>
        </w:tc>
      </w:tr>
      <w:tr w:rsidR="00736113" w:rsidRPr="00B14F8E" w14:paraId="106A5AA7"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A5"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Metalų apdorojimas ir dengimas; mechaninis apdirbimas</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A6"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25.6</w:t>
            </w:r>
          </w:p>
        </w:tc>
      </w:tr>
      <w:tr w:rsidR="00736113" w:rsidRPr="00B14F8E" w14:paraId="106A5AAA"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A8"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Papuošalų, juvelyrinių, bižuterijos ir panašių dirbinių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A9"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32.1</w:t>
            </w:r>
          </w:p>
        </w:tc>
      </w:tr>
      <w:tr w:rsidR="00736113" w:rsidRPr="00B14F8E" w14:paraId="106A5AAD"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AB"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spacing w:val="-1"/>
                <w:lang w:val="lt-LT"/>
              </w:rPr>
              <w:t>Muzikos instrumentų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AC"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32.2</w:t>
            </w:r>
          </w:p>
        </w:tc>
      </w:tr>
      <w:tr w:rsidR="00736113" w:rsidRPr="00B14F8E" w14:paraId="106A5AB0"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AE"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Žaidimų ir žaislų gamyba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AF"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32.4</w:t>
            </w:r>
          </w:p>
        </w:tc>
      </w:tr>
      <w:tr w:rsidR="00736113" w:rsidRPr="00B14F8E" w14:paraId="106A5AB3" w14:textId="77777777" w:rsidTr="00647FB0">
        <w:tc>
          <w:tcPr>
            <w:tcW w:w="8472" w:type="dxa"/>
            <w:tcBorders>
              <w:top w:val="single" w:sz="4" w:space="0" w:color="auto"/>
              <w:left w:val="single" w:sz="6" w:space="5" w:color="auto"/>
              <w:bottom w:val="single" w:sz="6" w:space="0" w:color="auto"/>
              <w:right w:val="single" w:sz="6" w:space="5" w:color="auto"/>
            </w:tcBorders>
            <w:shd w:val="clear" w:color="auto" w:fill="FFFFFF"/>
            <w:hideMark/>
          </w:tcPr>
          <w:p w14:paraId="106A5AB1"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spacing w:val="-1"/>
                <w:lang w:val="lt-LT"/>
              </w:rPr>
              <w:t>Niekur kitur nepriskirta gamyba</w:t>
            </w:r>
          </w:p>
        </w:tc>
        <w:tc>
          <w:tcPr>
            <w:tcW w:w="1134" w:type="dxa"/>
            <w:tcBorders>
              <w:top w:val="single" w:sz="4" w:space="0" w:color="auto"/>
              <w:left w:val="single" w:sz="6" w:space="5" w:color="auto"/>
              <w:bottom w:val="single" w:sz="6" w:space="0" w:color="auto"/>
              <w:right w:val="single" w:sz="6" w:space="5" w:color="auto"/>
            </w:tcBorders>
            <w:shd w:val="clear" w:color="auto" w:fill="FFFFFF"/>
            <w:hideMark/>
          </w:tcPr>
          <w:p w14:paraId="106A5AB2"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32.9</w:t>
            </w:r>
          </w:p>
        </w:tc>
      </w:tr>
      <w:tr w:rsidR="00736113" w:rsidRPr="00B14F8E" w14:paraId="106A5AB6"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B4"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spacing w:val="-1"/>
                <w:lang w:val="lt-LT"/>
              </w:rPr>
              <w:t>Mažmeninė prekyba nespecializuotose parduotuvėse</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B5"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47.1</w:t>
            </w:r>
          </w:p>
        </w:tc>
      </w:tr>
      <w:tr w:rsidR="00736113" w:rsidRPr="00B14F8E" w14:paraId="106A5AB9"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B7"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spacing w:val="-1"/>
                <w:lang w:val="lt-LT"/>
              </w:rPr>
              <w:t>Kultūros ir poilsio prekių mažmeninė prekyba specializuotose parduotuvėse</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B8"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47.6</w:t>
            </w:r>
          </w:p>
        </w:tc>
      </w:tr>
      <w:tr w:rsidR="00736113" w:rsidRPr="00B14F8E" w14:paraId="106A5ABC"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BA"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Kitų prekių mažmeninė prekyba specializuotose parduotuvėse</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BB"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47.7</w:t>
            </w:r>
          </w:p>
        </w:tc>
      </w:tr>
      <w:tr w:rsidR="00736113" w:rsidRPr="00B14F8E" w14:paraId="106A5ABF" w14:textId="77777777" w:rsidTr="00647FB0">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106A5ABD"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Mažmeninė prekyba kioskuose ir prekyvietėse</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106A5ABE"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 xml:space="preserve">47.8 </w:t>
            </w:r>
          </w:p>
        </w:tc>
      </w:tr>
      <w:tr w:rsidR="00736113" w:rsidRPr="00B14F8E" w14:paraId="106A5AC2" w14:textId="77777777" w:rsidTr="00647FB0">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106A5AC0"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Mažmeninė prekyba ne parduotuvėse, kioskuose ar prekyvietėse</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106A5AC1"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47.9</w:t>
            </w:r>
          </w:p>
        </w:tc>
      </w:tr>
      <w:tr w:rsidR="00736113" w:rsidRPr="00B14F8E" w14:paraId="106A5AC5" w14:textId="77777777" w:rsidTr="00647FB0">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106A5AC3"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Poilsiautojų ir kita trumpalaikio apgyvendinimo veikla</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106A5AC4"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55.2</w:t>
            </w:r>
          </w:p>
        </w:tc>
      </w:tr>
      <w:tr w:rsidR="00736113" w:rsidRPr="00B14F8E" w14:paraId="106A5AC8" w14:textId="77777777" w:rsidTr="00647FB0">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106A5AC6"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Poilsinių transporto priemonių, priekabų aikštelių ir stovyklaviečių veikla</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106A5AC7"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55.3</w:t>
            </w:r>
          </w:p>
        </w:tc>
      </w:tr>
      <w:tr w:rsidR="00736113" w:rsidRPr="00B14F8E" w14:paraId="106A5ACB"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C9"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Kita apgyvendinimo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CA"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55.9</w:t>
            </w:r>
          </w:p>
        </w:tc>
      </w:tr>
      <w:tr w:rsidR="00736113" w:rsidRPr="00B14F8E" w14:paraId="106A5ACE" w14:textId="77777777" w:rsidTr="00647FB0">
        <w:tc>
          <w:tcPr>
            <w:tcW w:w="8472" w:type="dxa"/>
            <w:tcBorders>
              <w:top w:val="single" w:sz="6" w:space="0" w:color="auto"/>
              <w:left w:val="single" w:sz="4" w:space="5" w:color="auto"/>
              <w:bottom w:val="single" w:sz="4" w:space="0" w:color="auto"/>
              <w:right w:val="single" w:sz="6" w:space="5" w:color="auto"/>
            </w:tcBorders>
            <w:shd w:val="clear" w:color="auto" w:fill="FFFFFF"/>
            <w:hideMark/>
          </w:tcPr>
          <w:p w14:paraId="106A5ACC"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Pagaminto valgio tiekimas renginiams ir kitų maitinimo paslaugų veikla</w:t>
            </w:r>
          </w:p>
        </w:tc>
        <w:tc>
          <w:tcPr>
            <w:tcW w:w="1134" w:type="dxa"/>
            <w:tcBorders>
              <w:top w:val="single" w:sz="6" w:space="0" w:color="auto"/>
              <w:left w:val="single" w:sz="6" w:space="5" w:color="auto"/>
              <w:bottom w:val="single" w:sz="4" w:space="0" w:color="auto"/>
              <w:right w:val="single" w:sz="6" w:space="5" w:color="auto"/>
            </w:tcBorders>
            <w:shd w:val="clear" w:color="auto" w:fill="FFFFFF"/>
            <w:hideMark/>
          </w:tcPr>
          <w:p w14:paraId="106A5ACD"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56.2</w:t>
            </w:r>
          </w:p>
        </w:tc>
      </w:tr>
      <w:tr w:rsidR="00736113" w:rsidRPr="00B14F8E" w14:paraId="106A5AD1"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CF"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Leidyba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D0"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58</w:t>
            </w:r>
          </w:p>
        </w:tc>
      </w:tr>
      <w:tr w:rsidR="00736113" w:rsidRPr="00B14F8E" w14:paraId="106A5AD4"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D2"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Nuosavo arba nuomojamo nekilnojamojo turto nuoma ir eksploatavimas</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D3"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68.2</w:t>
            </w:r>
          </w:p>
        </w:tc>
      </w:tr>
      <w:tr w:rsidR="00736113" w:rsidRPr="00B14F8E" w14:paraId="106A5AD7"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D5"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Konsultacinė valdymo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D6"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70.2</w:t>
            </w:r>
          </w:p>
        </w:tc>
      </w:tr>
      <w:tr w:rsidR="00736113" w:rsidRPr="00B14F8E" w14:paraId="106A5ADA"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D8"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Reklama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D9"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73.1</w:t>
            </w:r>
          </w:p>
        </w:tc>
      </w:tr>
      <w:tr w:rsidR="00736113" w:rsidRPr="00B14F8E" w14:paraId="106A5ADD"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DB"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Rinkos tyrimas ir viešosios nuomonės apklausa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DC"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73.2</w:t>
            </w:r>
          </w:p>
        </w:tc>
      </w:tr>
      <w:tr w:rsidR="00736113" w:rsidRPr="00B14F8E" w14:paraId="106A5AE0"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DE"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Fotografavimo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DF"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74.2</w:t>
            </w:r>
          </w:p>
        </w:tc>
      </w:tr>
      <w:tr w:rsidR="00736113" w:rsidRPr="00B14F8E" w14:paraId="106A5AE3"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E1"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Vertimo raštu ir žodžiu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E2"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74.3</w:t>
            </w:r>
          </w:p>
        </w:tc>
      </w:tr>
      <w:tr w:rsidR="00736113" w:rsidRPr="00B14F8E" w14:paraId="106A5AE6"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E4"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Variklinių transporto priemonių nuoma ir išperkamoji nuoma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E5"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77.1</w:t>
            </w:r>
          </w:p>
        </w:tc>
      </w:tr>
      <w:tr w:rsidR="00736113" w:rsidRPr="00B14F8E" w14:paraId="106A5AE9"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E7"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Asmeninių ir namų ūkio prekių nuoma ir išperkamoji nuoma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E8"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77.2</w:t>
            </w:r>
          </w:p>
        </w:tc>
      </w:tr>
      <w:tr w:rsidR="00736113" w:rsidRPr="00B14F8E" w14:paraId="106A5AEC"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EA"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Kitų mašinų, įrangos ir materialiųjų vertybių nuoma ir išperkamoji nuoma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EB"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77.3</w:t>
            </w:r>
          </w:p>
        </w:tc>
      </w:tr>
      <w:tr w:rsidR="00736113" w:rsidRPr="00B14F8E" w14:paraId="106A5AEF" w14:textId="77777777" w:rsidTr="00647FB0">
        <w:tc>
          <w:tcPr>
            <w:tcW w:w="8472" w:type="dxa"/>
            <w:tcBorders>
              <w:top w:val="single" w:sz="4" w:space="0" w:color="auto"/>
              <w:left w:val="single" w:sz="4" w:space="5" w:color="auto"/>
              <w:bottom w:val="single" w:sz="4" w:space="0" w:color="auto"/>
              <w:right w:val="single" w:sz="6" w:space="5" w:color="auto"/>
            </w:tcBorders>
            <w:shd w:val="clear" w:color="auto" w:fill="FFFFFF"/>
            <w:hideMark/>
          </w:tcPr>
          <w:p w14:paraId="106A5AED"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Kelionių agentūrų, ekskursijų organizatorių, išankstinio užsakymo paslaugų ir susijusi veikla</w:t>
            </w:r>
          </w:p>
        </w:tc>
        <w:tc>
          <w:tcPr>
            <w:tcW w:w="1134" w:type="dxa"/>
            <w:tcBorders>
              <w:top w:val="single" w:sz="4" w:space="0" w:color="auto"/>
              <w:left w:val="single" w:sz="6" w:space="5" w:color="auto"/>
              <w:bottom w:val="single" w:sz="4" w:space="0" w:color="auto"/>
              <w:right w:val="single" w:sz="6" w:space="5" w:color="auto"/>
            </w:tcBorders>
            <w:shd w:val="clear" w:color="auto" w:fill="FFFFFF"/>
            <w:hideMark/>
          </w:tcPr>
          <w:p w14:paraId="106A5AEE"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79</w:t>
            </w:r>
          </w:p>
        </w:tc>
      </w:tr>
      <w:tr w:rsidR="00736113" w:rsidRPr="00B14F8E" w14:paraId="106A5AF2"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F0" w14:textId="77777777" w:rsidR="00736113" w:rsidRPr="00B14F8E" w:rsidRDefault="00736113" w:rsidP="00746212">
            <w:pPr>
              <w:widowControl w:val="0"/>
              <w:autoSpaceDE w:val="0"/>
              <w:autoSpaceDN w:val="0"/>
              <w:adjustRightInd w:val="0"/>
              <w:ind w:left="142"/>
              <w:jc w:val="both"/>
              <w:rPr>
                <w:lang w:val="lt-LT" w:eastAsia="lt-LT"/>
              </w:rPr>
            </w:pPr>
            <w:r w:rsidRPr="00B14F8E">
              <w:rPr>
                <w:spacing w:val="-1"/>
                <w:lang w:val="lt-LT"/>
              </w:rPr>
              <w:t>Užsakomųjų informacinių paslaugų centrų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F1"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82.2</w:t>
            </w:r>
          </w:p>
        </w:tc>
      </w:tr>
      <w:tr w:rsidR="00736113" w:rsidRPr="00B14F8E" w14:paraId="106A5AF5"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F3"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Posėdžių ir verslo renginių organizavimas</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F4"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82.3</w:t>
            </w:r>
          </w:p>
        </w:tc>
      </w:tr>
      <w:tr w:rsidR="00736113" w:rsidRPr="00B14F8E" w14:paraId="106A5AF8"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F6"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Kitas mokymas</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F7"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85.5</w:t>
            </w:r>
          </w:p>
        </w:tc>
      </w:tr>
      <w:tr w:rsidR="00736113" w:rsidRPr="00B14F8E" w14:paraId="106A5AFB"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F9" w14:textId="77777777" w:rsidR="00736113" w:rsidRPr="00B14F8E" w:rsidRDefault="00736113" w:rsidP="00746212">
            <w:pPr>
              <w:widowControl w:val="0"/>
              <w:autoSpaceDE w:val="0"/>
              <w:autoSpaceDN w:val="0"/>
              <w:adjustRightInd w:val="0"/>
              <w:ind w:left="142"/>
              <w:jc w:val="both"/>
              <w:rPr>
                <w:lang w:val="lt-LT" w:eastAsia="lt-LT"/>
              </w:rPr>
            </w:pPr>
            <w:r w:rsidRPr="00B14F8E">
              <w:rPr>
                <w:spacing w:val="-1"/>
                <w:lang w:val="lt-LT"/>
              </w:rPr>
              <w:t>Švietimui būdingų paslaugų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FA"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85.6</w:t>
            </w:r>
          </w:p>
        </w:tc>
      </w:tr>
      <w:tr w:rsidR="00736113" w:rsidRPr="00B14F8E" w14:paraId="106A5AFE"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FC" w14:textId="77777777" w:rsidR="00736113" w:rsidRPr="00B14F8E" w:rsidRDefault="00736113" w:rsidP="00746212">
            <w:pPr>
              <w:widowControl w:val="0"/>
              <w:autoSpaceDE w:val="0"/>
              <w:autoSpaceDN w:val="0"/>
              <w:adjustRightInd w:val="0"/>
              <w:ind w:left="142"/>
              <w:jc w:val="both"/>
              <w:rPr>
                <w:lang w:val="lt-LT" w:eastAsia="lt-LT"/>
              </w:rPr>
            </w:pPr>
            <w:r w:rsidRPr="00B14F8E">
              <w:rPr>
                <w:spacing w:val="-1"/>
                <w:lang w:val="lt-LT"/>
              </w:rPr>
              <w:t>Kūrybinė,meninė ir pramogų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AFD"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90.0</w:t>
            </w:r>
          </w:p>
        </w:tc>
      </w:tr>
      <w:tr w:rsidR="00736113" w:rsidRPr="00B14F8E" w14:paraId="106A5B01"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AFF"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lang w:val="lt-LT"/>
              </w:rPr>
              <w:t>Pramogų ir poilsio organizavimo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B00"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93.2</w:t>
            </w:r>
          </w:p>
        </w:tc>
      </w:tr>
      <w:tr w:rsidR="00736113" w:rsidRPr="00B14F8E" w14:paraId="106A5B04" w14:textId="77777777" w:rsidTr="00647FB0">
        <w:tc>
          <w:tcPr>
            <w:tcW w:w="8472" w:type="dxa"/>
            <w:tcBorders>
              <w:top w:val="single" w:sz="6" w:space="0" w:color="auto"/>
              <w:left w:val="single" w:sz="6" w:space="5" w:color="auto"/>
              <w:bottom w:val="single" w:sz="6" w:space="0" w:color="auto"/>
              <w:right w:val="single" w:sz="6" w:space="5" w:color="auto"/>
            </w:tcBorders>
            <w:shd w:val="clear" w:color="auto" w:fill="FFFFFF"/>
            <w:hideMark/>
          </w:tcPr>
          <w:p w14:paraId="106A5B02" w14:textId="77777777" w:rsidR="00736113" w:rsidRPr="00B14F8E" w:rsidRDefault="00736113" w:rsidP="00746212">
            <w:pPr>
              <w:widowControl w:val="0"/>
              <w:autoSpaceDE w:val="0"/>
              <w:autoSpaceDN w:val="0"/>
              <w:adjustRightInd w:val="0"/>
              <w:ind w:left="142"/>
              <w:jc w:val="both"/>
              <w:rPr>
                <w:spacing w:val="-1"/>
                <w:lang w:val="lt-LT" w:eastAsia="lt-LT"/>
              </w:rPr>
            </w:pPr>
            <w:r w:rsidRPr="00B14F8E">
              <w:rPr>
                <w:spacing w:val="-1"/>
                <w:lang w:val="lt-LT"/>
              </w:rPr>
              <w:t>Kita asmenų aptarnavimo veikla</w:t>
            </w:r>
          </w:p>
        </w:tc>
        <w:tc>
          <w:tcPr>
            <w:tcW w:w="1134" w:type="dxa"/>
            <w:tcBorders>
              <w:top w:val="single" w:sz="6" w:space="0" w:color="auto"/>
              <w:left w:val="single" w:sz="6" w:space="5" w:color="auto"/>
              <w:bottom w:val="single" w:sz="6" w:space="0" w:color="auto"/>
              <w:right w:val="single" w:sz="6" w:space="5" w:color="auto"/>
            </w:tcBorders>
            <w:shd w:val="clear" w:color="auto" w:fill="FFFFFF"/>
            <w:hideMark/>
          </w:tcPr>
          <w:p w14:paraId="106A5B03" w14:textId="77777777" w:rsidR="00736113" w:rsidRPr="00B14F8E" w:rsidRDefault="00736113" w:rsidP="00746212">
            <w:pPr>
              <w:widowControl w:val="0"/>
              <w:autoSpaceDE w:val="0"/>
              <w:autoSpaceDN w:val="0"/>
              <w:adjustRightInd w:val="0"/>
              <w:ind w:left="142"/>
              <w:jc w:val="both"/>
              <w:rPr>
                <w:lang w:val="lt-LT" w:eastAsia="lt-LT"/>
              </w:rPr>
            </w:pPr>
            <w:r w:rsidRPr="00B14F8E">
              <w:rPr>
                <w:lang w:val="lt-LT"/>
              </w:rPr>
              <w:t>96.0</w:t>
            </w:r>
          </w:p>
        </w:tc>
      </w:tr>
    </w:tbl>
    <w:p w14:paraId="106A5B05" w14:textId="77777777" w:rsidR="00736113" w:rsidRPr="00B14F8E" w:rsidRDefault="00736113" w:rsidP="00746212">
      <w:pPr>
        <w:shd w:val="clear" w:color="auto" w:fill="FFFFFF"/>
        <w:tabs>
          <w:tab w:val="left" w:pos="851"/>
        </w:tabs>
        <w:jc w:val="both"/>
        <w:rPr>
          <w:spacing w:val="-1"/>
          <w:lang w:val="lt-LT"/>
        </w:rPr>
      </w:pPr>
      <w:r w:rsidRPr="00B14F8E">
        <w:rPr>
          <w:spacing w:val="-1"/>
          <w:lang w:val="lt-LT"/>
        </w:rPr>
        <w:t xml:space="preserve">              </w:t>
      </w:r>
    </w:p>
    <w:p w14:paraId="106A5B06" w14:textId="4C804AA4" w:rsidR="00736113" w:rsidRPr="00B14F8E" w:rsidRDefault="002722A3" w:rsidP="00746212">
      <w:pPr>
        <w:shd w:val="clear" w:color="auto" w:fill="FFFFFF"/>
        <w:tabs>
          <w:tab w:val="left" w:pos="851"/>
        </w:tabs>
        <w:ind w:firstLine="851"/>
        <w:jc w:val="both"/>
        <w:rPr>
          <w:spacing w:val="-1"/>
          <w:lang w:val="lt-LT"/>
        </w:rPr>
      </w:pPr>
      <w:r w:rsidRPr="00B14F8E">
        <w:rPr>
          <w:spacing w:val="-1"/>
          <w:lang w:val="lt-LT"/>
        </w:rPr>
        <w:t>15</w:t>
      </w:r>
      <w:r w:rsidR="00736113" w:rsidRPr="00B14F8E">
        <w:rPr>
          <w:spacing w:val="-1"/>
          <w:lang w:val="lt-LT"/>
        </w:rPr>
        <w:t>. Centras teikia mokamas paslaugas, kurių sąrašą ir įkainius tvirtina steigėjas.</w:t>
      </w:r>
    </w:p>
    <w:p w14:paraId="106A5B07" w14:textId="501213F9" w:rsidR="00736113" w:rsidRDefault="002722A3" w:rsidP="00746212">
      <w:pPr>
        <w:shd w:val="clear" w:color="auto" w:fill="FFFFFF"/>
        <w:tabs>
          <w:tab w:val="left" w:pos="851"/>
        </w:tabs>
        <w:ind w:firstLine="851"/>
        <w:jc w:val="both"/>
        <w:rPr>
          <w:lang w:val="lt-LT"/>
        </w:rPr>
      </w:pPr>
      <w:r w:rsidRPr="00B14F8E">
        <w:rPr>
          <w:spacing w:val="-1"/>
          <w:lang w:val="lt-LT"/>
        </w:rPr>
        <w:t>16</w:t>
      </w:r>
      <w:r w:rsidR="00736113" w:rsidRPr="00B14F8E">
        <w:rPr>
          <w:spacing w:val="-1"/>
          <w:lang w:val="lt-LT"/>
        </w:rPr>
        <w:t>.</w:t>
      </w:r>
      <w:r w:rsidR="00736113" w:rsidRPr="00B14F8E">
        <w:rPr>
          <w:lang w:val="lt-LT"/>
        </w:rPr>
        <w:t xml:space="preserve"> Centras gali vykdyti ir kitą įstatymo nedraudžiamą bei šiems nuostatams</w:t>
      </w:r>
      <w:r w:rsidR="00736113" w:rsidRPr="00B14F8E">
        <w:rPr>
          <w:lang w:val="lt-LT"/>
        </w:rPr>
        <w:br/>
      </w:r>
      <w:r w:rsidR="00736113" w:rsidRPr="00B14F8E">
        <w:rPr>
          <w:spacing w:val="-1"/>
          <w:lang w:val="lt-LT"/>
        </w:rPr>
        <w:t>neprieštaraujančią komercinę</w:t>
      </w:r>
      <w:r w:rsidR="008362B9">
        <w:rPr>
          <w:spacing w:val="-1"/>
          <w:lang w:val="lt-LT"/>
        </w:rPr>
        <w:t>-</w:t>
      </w:r>
      <w:r w:rsidR="00736113" w:rsidRPr="00B14F8E">
        <w:rPr>
          <w:spacing w:val="-1"/>
          <w:lang w:val="lt-LT"/>
        </w:rPr>
        <w:t xml:space="preserve">ūkinę veiklą. Veikla, kuri yra licencijuojama, galima verstis tik gavus </w:t>
      </w:r>
      <w:r w:rsidR="00736113" w:rsidRPr="00B14F8E">
        <w:rPr>
          <w:lang w:val="lt-LT"/>
        </w:rPr>
        <w:t>atitinkamus leidimus.</w:t>
      </w:r>
    </w:p>
    <w:p w14:paraId="2ED72F62" w14:textId="77777777" w:rsidR="00E25B76" w:rsidRPr="00B14F8E" w:rsidRDefault="00E25B76" w:rsidP="00746212">
      <w:pPr>
        <w:shd w:val="clear" w:color="auto" w:fill="FFFFFF"/>
        <w:tabs>
          <w:tab w:val="left" w:pos="851"/>
        </w:tabs>
        <w:ind w:firstLine="851"/>
        <w:jc w:val="both"/>
        <w:rPr>
          <w:lang w:val="lt-LT"/>
        </w:rPr>
      </w:pPr>
    </w:p>
    <w:p w14:paraId="106A5B09" w14:textId="77777777" w:rsidR="00736113" w:rsidRPr="00B14F8E" w:rsidRDefault="00736113" w:rsidP="00746212">
      <w:pPr>
        <w:jc w:val="center"/>
        <w:rPr>
          <w:rFonts w:ascii="Times New Roman Bold" w:hAnsi="Times New Roman Bold" w:cs="Times New Roman Bold"/>
          <w:b/>
          <w:bCs/>
          <w:lang w:val="lt-LT"/>
        </w:rPr>
      </w:pPr>
      <w:r w:rsidRPr="00B14F8E">
        <w:rPr>
          <w:rFonts w:ascii="Times New Roman Bold" w:hAnsi="Times New Roman Bold" w:cs="Times New Roman Bold"/>
          <w:b/>
          <w:bCs/>
          <w:lang w:val="lt-LT"/>
        </w:rPr>
        <w:lastRenderedPageBreak/>
        <w:t>III. CENTRO SAVININKO TEISES IR PAREIGAS ĮGYVENDINANČIOS</w:t>
      </w:r>
    </w:p>
    <w:p w14:paraId="106A5B0A" w14:textId="77777777" w:rsidR="00736113" w:rsidRPr="00B14F8E" w:rsidRDefault="00736113" w:rsidP="00746212">
      <w:pPr>
        <w:shd w:val="clear" w:color="auto" w:fill="FFFFFF"/>
        <w:ind w:left="110"/>
        <w:jc w:val="center"/>
        <w:rPr>
          <w:rFonts w:ascii="Times New Roman Bold" w:hAnsi="Times New Roman Bold" w:cs="Times New Roman Bold"/>
          <w:b/>
          <w:bCs/>
          <w:lang w:val="lt-LT"/>
        </w:rPr>
      </w:pPr>
      <w:r w:rsidRPr="00B14F8E">
        <w:rPr>
          <w:rFonts w:ascii="Times New Roman Bold" w:hAnsi="Times New Roman Bold" w:cs="Times New Roman Bold"/>
          <w:b/>
          <w:bCs/>
          <w:lang w:val="lt-LT"/>
        </w:rPr>
        <w:t>INSTITUCIJOS KOMPETENCIJA</w:t>
      </w:r>
    </w:p>
    <w:p w14:paraId="106A5B0C" w14:textId="77777777" w:rsidR="00736113" w:rsidRPr="00B14F8E" w:rsidRDefault="00736113" w:rsidP="00746212">
      <w:pPr>
        <w:shd w:val="clear" w:color="auto" w:fill="FFFFFF"/>
        <w:ind w:left="110"/>
        <w:jc w:val="both"/>
        <w:rPr>
          <w:rFonts w:ascii="Times New Roman Bold" w:hAnsi="Times New Roman Bold" w:cs="Times New Roman Bold"/>
          <w:b/>
          <w:bCs/>
          <w:lang w:val="lt-LT"/>
        </w:rPr>
      </w:pPr>
    </w:p>
    <w:p w14:paraId="106A5B0D" w14:textId="0F4782AA" w:rsidR="00736113" w:rsidRPr="00B14F8E" w:rsidRDefault="002722A3" w:rsidP="00746212">
      <w:pPr>
        <w:ind w:firstLine="851"/>
        <w:jc w:val="both"/>
        <w:rPr>
          <w:lang w:val="lt-LT"/>
        </w:rPr>
      </w:pPr>
      <w:r w:rsidRPr="00B14F8E">
        <w:rPr>
          <w:lang w:val="lt-LT"/>
        </w:rPr>
        <w:t>17</w:t>
      </w:r>
      <w:r w:rsidR="00736113" w:rsidRPr="00B14F8E">
        <w:rPr>
          <w:lang w:val="lt-LT"/>
        </w:rPr>
        <w:t>. Centro Savininko teises ir pareigas įgyvendinanti institucija – Rokiškio rajono savivaldybės taryba:</w:t>
      </w:r>
    </w:p>
    <w:p w14:paraId="106A5B0E" w14:textId="23533D0C" w:rsidR="00736113" w:rsidRPr="00B14F8E" w:rsidRDefault="002722A3" w:rsidP="00746212">
      <w:pPr>
        <w:ind w:firstLine="851"/>
        <w:jc w:val="both"/>
        <w:rPr>
          <w:lang w:val="lt-LT"/>
        </w:rPr>
      </w:pPr>
      <w:r w:rsidRPr="00B14F8E">
        <w:rPr>
          <w:lang w:val="lt-LT"/>
        </w:rPr>
        <w:t>17</w:t>
      </w:r>
      <w:r w:rsidR="00736113" w:rsidRPr="00B14F8E">
        <w:rPr>
          <w:lang w:val="lt-LT"/>
        </w:rPr>
        <w:t>.1. įstatymų nustatyta tvarka steigia, reorganizuoja ir likviduoja Centrą;</w:t>
      </w:r>
    </w:p>
    <w:p w14:paraId="106A5B0F" w14:textId="4D1BA3F8" w:rsidR="00736113" w:rsidRPr="00B14F8E" w:rsidRDefault="002722A3" w:rsidP="00746212">
      <w:pPr>
        <w:ind w:firstLine="851"/>
        <w:jc w:val="both"/>
        <w:rPr>
          <w:lang w:val="lt-LT"/>
        </w:rPr>
      </w:pPr>
      <w:r w:rsidRPr="00B14F8E">
        <w:rPr>
          <w:lang w:val="lt-LT"/>
        </w:rPr>
        <w:t>17</w:t>
      </w:r>
      <w:r w:rsidR="00736113" w:rsidRPr="00B14F8E">
        <w:rPr>
          <w:lang w:val="lt-LT"/>
        </w:rPr>
        <w:t>.2. užtikrina, kad Centras turėtų tinkamą materialinę bazę, lėšas reikalingas turizmo informacijos, tradicinių amatų ir etnokultūros paslaugoms funkcionuoti.</w:t>
      </w:r>
    </w:p>
    <w:p w14:paraId="106A5B10" w14:textId="7922459F" w:rsidR="00736113" w:rsidRPr="00B14F8E" w:rsidRDefault="002722A3" w:rsidP="00746212">
      <w:pPr>
        <w:ind w:firstLine="851"/>
        <w:jc w:val="both"/>
        <w:rPr>
          <w:lang w:val="lt-LT"/>
        </w:rPr>
      </w:pPr>
      <w:r w:rsidRPr="00B14F8E">
        <w:rPr>
          <w:lang w:val="lt-LT"/>
        </w:rPr>
        <w:t>17</w:t>
      </w:r>
      <w:r w:rsidR="00736113" w:rsidRPr="00B14F8E">
        <w:rPr>
          <w:lang w:val="lt-LT"/>
        </w:rPr>
        <w:t>.3. analizuoja ir kontroliuoja Centro veiklą;</w:t>
      </w:r>
    </w:p>
    <w:p w14:paraId="106A5B11" w14:textId="50A42196" w:rsidR="00736113" w:rsidRPr="00B14F8E" w:rsidRDefault="002722A3" w:rsidP="00746212">
      <w:pPr>
        <w:ind w:firstLine="851"/>
        <w:jc w:val="both"/>
        <w:rPr>
          <w:lang w:val="lt-LT"/>
        </w:rPr>
      </w:pPr>
      <w:r w:rsidRPr="00B14F8E">
        <w:rPr>
          <w:lang w:val="lt-LT"/>
        </w:rPr>
        <w:t>17</w:t>
      </w:r>
      <w:r w:rsidR="00736113" w:rsidRPr="00B14F8E">
        <w:rPr>
          <w:lang w:val="lt-LT"/>
        </w:rPr>
        <w:t>.4. rengia Centro veiklą reglamentuojančių teisės aktų projektus ir nustatyta tvarka juos tvirtina;</w:t>
      </w:r>
    </w:p>
    <w:p w14:paraId="106A5B12" w14:textId="52121682" w:rsidR="00736113" w:rsidRPr="00B14F8E" w:rsidRDefault="002722A3" w:rsidP="00746212">
      <w:pPr>
        <w:ind w:firstLine="851"/>
        <w:jc w:val="both"/>
        <w:rPr>
          <w:lang w:val="lt-LT"/>
        </w:rPr>
      </w:pPr>
      <w:r w:rsidRPr="00B14F8E">
        <w:rPr>
          <w:lang w:val="lt-LT"/>
        </w:rPr>
        <w:t>17</w:t>
      </w:r>
      <w:r w:rsidR="00736113" w:rsidRPr="00B14F8E">
        <w:rPr>
          <w:lang w:val="lt-LT"/>
        </w:rPr>
        <w:t>.5. tvirtina Centro nuostatus;</w:t>
      </w:r>
    </w:p>
    <w:p w14:paraId="106A5B13" w14:textId="75B5722A" w:rsidR="00736113" w:rsidRPr="00B14F8E" w:rsidRDefault="002722A3" w:rsidP="00746212">
      <w:pPr>
        <w:ind w:firstLine="851"/>
        <w:jc w:val="both"/>
        <w:rPr>
          <w:lang w:val="lt-LT"/>
        </w:rPr>
      </w:pPr>
      <w:r w:rsidRPr="00B14F8E">
        <w:rPr>
          <w:lang w:val="lt-LT"/>
        </w:rPr>
        <w:t>17</w:t>
      </w:r>
      <w:r w:rsidR="00736113" w:rsidRPr="00B14F8E">
        <w:rPr>
          <w:lang w:val="lt-LT"/>
        </w:rPr>
        <w:t>.6. tvirtina didžiausią leistiną darbuotojų, dirbančių pagal darbo sutartis ir gaunančių darbo užmokestį iš Savininko skiriamo biudžeto, skaičių;</w:t>
      </w:r>
    </w:p>
    <w:p w14:paraId="106A5B14" w14:textId="3D30DE33" w:rsidR="00736113" w:rsidRPr="00B14F8E" w:rsidRDefault="002722A3" w:rsidP="00746212">
      <w:pPr>
        <w:ind w:firstLine="851"/>
        <w:jc w:val="both"/>
        <w:rPr>
          <w:lang w:val="lt-LT"/>
        </w:rPr>
      </w:pPr>
      <w:r w:rsidRPr="00B14F8E">
        <w:rPr>
          <w:lang w:val="lt-LT"/>
        </w:rPr>
        <w:t>17</w:t>
      </w:r>
      <w:r w:rsidR="00736113" w:rsidRPr="00B14F8E">
        <w:rPr>
          <w:lang w:val="lt-LT"/>
        </w:rPr>
        <w:t>.7. tvirtina Centro teikiamų paslaugų įkainius;</w:t>
      </w:r>
    </w:p>
    <w:p w14:paraId="106A5B15" w14:textId="3A5D4029" w:rsidR="00736113" w:rsidRPr="00B14F8E" w:rsidRDefault="002722A3" w:rsidP="00746212">
      <w:pPr>
        <w:ind w:firstLine="851"/>
        <w:jc w:val="both"/>
        <w:rPr>
          <w:lang w:val="lt-LT"/>
        </w:rPr>
      </w:pPr>
      <w:r w:rsidRPr="00B14F8E">
        <w:rPr>
          <w:lang w:val="lt-LT"/>
        </w:rPr>
        <w:t>17</w:t>
      </w:r>
      <w:r w:rsidR="00736113" w:rsidRPr="00B14F8E">
        <w:rPr>
          <w:lang w:val="lt-LT"/>
        </w:rPr>
        <w:t>.8. priima sprendimą dėl įstaigos buveinės pakeitimo;</w:t>
      </w:r>
    </w:p>
    <w:p w14:paraId="106A5B16" w14:textId="2F3A5876" w:rsidR="00736113" w:rsidRPr="00B14F8E" w:rsidRDefault="002722A3" w:rsidP="00746212">
      <w:pPr>
        <w:ind w:firstLine="851"/>
        <w:jc w:val="both"/>
        <w:rPr>
          <w:lang w:val="lt-LT"/>
        </w:rPr>
      </w:pPr>
      <w:r w:rsidRPr="00B14F8E">
        <w:rPr>
          <w:lang w:val="lt-LT"/>
        </w:rPr>
        <w:t>17</w:t>
      </w:r>
      <w:r w:rsidR="00736113" w:rsidRPr="00B14F8E">
        <w:rPr>
          <w:lang w:val="lt-LT"/>
        </w:rPr>
        <w:t>.9. priima sprendimą dėl įstaigos reorganizavimo ar likvidavimo;</w:t>
      </w:r>
    </w:p>
    <w:p w14:paraId="106A5B17" w14:textId="49EC3751" w:rsidR="00736113" w:rsidRPr="00B14F8E" w:rsidRDefault="002722A3" w:rsidP="00746212">
      <w:pPr>
        <w:ind w:firstLine="851"/>
        <w:jc w:val="both"/>
        <w:rPr>
          <w:lang w:val="lt-LT"/>
        </w:rPr>
      </w:pPr>
      <w:r w:rsidRPr="00B14F8E">
        <w:rPr>
          <w:lang w:val="lt-LT"/>
        </w:rPr>
        <w:t>17</w:t>
      </w:r>
      <w:r w:rsidR="00736113" w:rsidRPr="00B14F8E">
        <w:rPr>
          <w:lang w:val="lt-LT"/>
        </w:rPr>
        <w:t>.10. priima sprendimą dėl įstaigos skyriaus steigimo ir jo veiklos nutraukimo;</w:t>
      </w:r>
    </w:p>
    <w:p w14:paraId="106A5B18" w14:textId="23773B99" w:rsidR="00736113" w:rsidRPr="00B14F8E" w:rsidRDefault="002722A3" w:rsidP="00746212">
      <w:pPr>
        <w:shd w:val="clear" w:color="auto" w:fill="FFFFFF"/>
        <w:tabs>
          <w:tab w:val="left" w:pos="1418"/>
        </w:tabs>
        <w:ind w:firstLine="851"/>
        <w:jc w:val="both"/>
        <w:rPr>
          <w:rFonts w:ascii="Times New Roman Bold" w:hAnsi="Times New Roman Bold" w:cs="Times New Roman Bold"/>
          <w:b/>
          <w:bCs/>
          <w:lang w:val="lt-LT"/>
        </w:rPr>
      </w:pPr>
      <w:r w:rsidRPr="00B14F8E">
        <w:rPr>
          <w:lang w:val="lt-LT"/>
        </w:rPr>
        <w:t>17</w:t>
      </w:r>
      <w:r w:rsidR="00736113" w:rsidRPr="00B14F8E">
        <w:rPr>
          <w:lang w:val="lt-LT"/>
        </w:rPr>
        <w:t>.11. spendžia kitus įstatymuose ir įstaigos nuostatuose jos kompetencijai priskirtus klausimus.</w:t>
      </w:r>
    </w:p>
    <w:p w14:paraId="106A5B19" w14:textId="77777777" w:rsidR="00736113" w:rsidRPr="00B14F8E" w:rsidRDefault="00736113" w:rsidP="00746212">
      <w:pPr>
        <w:shd w:val="clear" w:color="auto" w:fill="FFFFFF"/>
        <w:jc w:val="both"/>
        <w:rPr>
          <w:rFonts w:ascii="Times New Roman Bold" w:hAnsi="Times New Roman Bold" w:cs="Times New Roman Bold"/>
          <w:b/>
          <w:bCs/>
          <w:lang w:val="lt-LT"/>
        </w:rPr>
      </w:pPr>
    </w:p>
    <w:p w14:paraId="106A5B1A" w14:textId="77777777" w:rsidR="00736113" w:rsidRPr="00B14F8E" w:rsidRDefault="00736113" w:rsidP="00746212">
      <w:pPr>
        <w:shd w:val="clear" w:color="auto" w:fill="FFFFFF"/>
        <w:ind w:left="110"/>
        <w:jc w:val="center"/>
        <w:rPr>
          <w:rFonts w:ascii="Times New Roman Bold" w:hAnsi="Times New Roman Bold" w:cs="Times New Roman Bold"/>
          <w:b/>
          <w:bCs/>
          <w:lang w:val="lt-LT"/>
        </w:rPr>
      </w:pPr>
      <w:r w:rsidRPr="00B14F8E">
        <w:rPr>
          <w:rFonts w:ascii="Times New Roman Bold" w:hAnsi="Times New Roman Bold" w:cs="Times New Roman Bold"/>
          <w:b/>
          <w:bCs/>
          <w:lang w:val="lt-LT"/>
        </w:rPr>
        <w:t>IV. CENTRO TEISĖS IR PAREIGOS</w:t>
      </w:r>
    </w:p>
    <w:p w14:paraId="106A5B1B" w14:textId="77777777" w:rsidR="00736113" w:rsidRPr="00B14F8E" w:rsidRDefault="00736113" w:rsidP="00746212">
      <w:pPr>
        <w:shd w:val="clear" w:color="auto" w:fill="FFFFFF"/>
        <w:ind w:left="110"/>
        <w:jc w:val="both"/>
        <w:rPr>
          <w:rFonts w:ascii="Times New Roman Bold" w:hAnsi="Times New Roman Bold" w:cs="Times New Roman Bold"/>
          <w:b/>
          <w:bCs/>
          <w:lang w:val="lt-LT"/>
        </w:rPr>
      </w:pPr>
    </w:p>
    <w:p w14:paraId="106A5B1C" w14:textId="3C87EFB1" w:rsidR="00736113" w:rsidRPr="00B14F8E" w:rsidRDefault="002722A3" w:rsidP="00746212">
      <w:pPr>
        <w:shd w:val="clear" w:color="auto" w:fill="FFFFFF"/>
        <w:ind w:firstLine="851"/>
        <w:jc w:val="both"/>
        <w:rPr>
          <w:spacing w:val="-1"/>
          <w:lang w:val="lt-LT"/>
        </w:rPr>
      </w:pPr>
      <w:r w:rsidRPr="00B14F8E">
        <w:rPr>
          <w:spacing w:val="-1"/>
          <w:lang w:val="lt-LT"/>
        </w:rPr>
        <w:t>18</w:t>
      </w:r>
      <w:r w:rsidR="00736113" w:rsidRPr="00B14F8E">
        <w:rPr>
          <w:spacing w:val="-1"/>
          <w:lang w:val="lt-LT"/>
        </w:rPr>
        <w:t>. Centras turi teisę:</w:t>
      </w:r>
    </w:p>
    <w:p w14:paraId="106A5B1D" w14:textId="2C36A5A0" w:rsidR="00736113" w:rsidRPr="00B14F8E" w:rsidRDefault="002722A3" w:rsidP="00746212">
      <w:pPr>
        <w:shd w:val="clear" w:color="auto" w:fill="FFFFFF"/>
        <w:ind w:firstLine="851"/>
        <w:jc w:val="both"/>
        <w:rPr>
          <w:spacing w:val="-1"/>
          <w:lang w:val="lt-LT"/>
        </w:rPr>
      </w:pPr>
      <w:r w:rsidRPr="00B14F8E">
        <w:rPr>
          <w:spacing w:val="-1"/>
          <w:lang w:val="lt-LT"/>
        </w:rPr>
        <w:t>18</w:t>
      </w:r>
      <w:r w:rsidR="00736113" w:rsidRPr="00B14F8E">
        <w:rPr>
          <w:spacing w:val="-1"/>
          <w:lang w:val="lt-LT"/>
        </w:rPr>
        <w:t>.1. pasirinkti darbo kryptį ir prioritetus;</w:t>
      </w:r>
    </w:p>
    <w:p w14:paraId="106A5B1E" w14:textId="477CB7C7" w:rsidR="00736113" w:rsidRPr="00B14F8E" w:rsidRDefault="002722A3" w:rsidP="00746212">
      <w:pPr>
        <w:shd w:val="clear" w:color="auto" w:fill="FFFFFF"/>
        <w:ind w:firstLine="851"/>
        <w:jc w:val="both"/>
        <w:rPr>
          <w:spacing w:val="-1"/>
          <w:lang w:val="lt-LT"/>
        </w:rPr>
      </w:pPr>
      <w:r w:rsidRPr="00B14F8E">
        <w:rPr>
          <w:spacing w:val="-1"/>
          <w:lang w:val="lt-LT"/>
        </w:rPr>
        <w:t>18</w:t>
      </w:r>
      <w:r w:rsidR="00736113" w:rsidRPr="00B14F8E">
        <w:rPr>
          <w:spacing w:val="-1"/>
          <w:lang w:val="lt-LT"/>
        </w:rPr>
        <w:t>.2. nustatyti savo organizacinę struktūrą;</w:t>
      </w:r>
    </w:p>
    <w:p w14:paraId="106A5B1F" w14:textId="16A3202B" w:rsidR="00736113" w:rsidRPr="00B14F8E" w:rsidRDefault="002722A3" w:rsidP="00746212">
      <w:pPr>
        <w:shd w:val="clear" w:color="auto" w:fill="FFFFFF"/>
        <w:ind w:firstLine="851"/>
        <w:jc w:val="both"/>
        <w:rPr>
          <w:spacing w:val="-1"/>
          <w:lang w:val="lt-LT"/>
        </w:rPr>
      </w:pPr>
      <w:r w:rsidRPr="00B14F8E">
        <w:rPr>
          <w:spacing w:val="-1"/>
          <w:lang w:val="lt-LT"/>
        </w:rPr>
        <w:t>18</w:t>
      </w:r>
      <w:r w:rsidR="00736113" w:rsidRPr="00B14F8E">
        <w:rPr>
          <w:spacing w:val="-1"/>
          <w:lang w:val="lt-LT"/>
        </w:rPr>
        <w:t>.3. sudaryti sutartis, priimti įsipareigojimus, jungtis į atitinkamų centrų organizacijas, užmegzti tiesioginius ryšius su tokio pat pobūdžio centrais kitose valstybėse;</w:t>
      </w:r>
    </w:p>
    <w:p w14:paraId="106A5B20" w14:textId="0B15C10E" w:rsidR="00736113" w:rsidRPr="00B14F8E" w:rsidRDefault="002722A3" w:rsidP="00746212">
      <w:pPr>
        <w:shd w:val="clear" w:color="auto" w:fill="FFFFFF"/>
        <w:ind w:firstLine="851"/>
        <w:jc w:val="both"/>
        <w:rPr>
          <w:spacing w:val="-1"/>
          <w:lang w:val="lt-LT"/>
        </w:rPr>
      </w:pPr>
      <w:r w:rsidRPr="00B14F8E">
        <w:rPr>
          <w:spacing w:val="-1"/>
          <w:lang w:val="lt-LT"/>
        </w:rPr>
        <w:t>18</w:t>
      </w:r>
      <w:r w:rsidR="00736113" w:rsidRPr="00B14F8E">
        <w:rPr>
          <w:spacing w:val="-1"/>
          <w:lang w:val="lt-LT"/>
        </w:rPr>
        <w:t>.4. gauti paramą įstatymų nustatyta tvarka;</w:t>
      </w:r>
    </w:p>
    <w:p w14:paraId="106A5B21" w14:textId="5C9BE8BC" w:rsidR="00736113" w:rsidRPr="00B14F8E" w:rsidRDefault="002722A3" w:rsidP="00746212">
      <w:pPr>
        <w:shd w:val="clear" w:color="auto" w:fill="FFFFFF"/>
        <w:ind w:firstLine="851"/>
        <w:jc w:val="both"/>
        <w:rPr>
          <w:spacing w:val="-1"/>
          <w:lang w:val="lt-LT"/>
        </w:rPr>
      </w:pPr>
      <w:r w:rsidRPr="00B14F8E">
        <w:rPr>
          <w:spacing w:val="-1"/>
          <w:lang w:val="lt-LT"/>
        </w:rPr>
        <w:t>18</w:t>
      </w:r>
      <w:r w:rsidR="00736113" w:rsidRPr="00B14F8E">
        <w:rPr>
          <w:spacing w:val="-1"/>
          <w:lang w:val="lt-LT"/>
        </w:rPr>
        <w:t>.5. atsiskaityti už prekes ,atliktus darbus ir paslaugas bet kuria sutarta forma, neprieštaraujančia Lietuvos Respublikos įstatymams, kitiems teisės aktams;</w:t>
      </w:r>
    </w:p>
    <w:p w14:paraId="106A5B22" w14:textId="643C6C68" w:rsidR="00736113" w:rsidRPr="00B14F8E" w:rsidRDefault="002722A3" w:rsidP="00746212">
      <w:pPr>
        <w:shd w:val="clear" w:color="auto" w:fill="FFFFFF"/>
        <w:ind w:firstLine="851"/>
        <w:jc w:val="both"/>
        <w:rPr>
          <w:spacing w:val="-1"/>
          <w:lang w:val="lt-LT"/>
        </w:rPr>
      </w:pPr>
      <w:r w:rsidRPr="00B14F8E">
        <w:rPr>
          <w:spacing w:val="-1"/>
          <w:lang w:val="lt-LT"/>
        </w:rPr>
        <w:t>18</w:t>
      </w:r>
      <w:r w:rsidR="00736113" w:rsidRPr="00B14F8E">
        <w:rPr>
          <w:spacing w:val="-1"/>
          <w:lang w:val="lt-LT"/>
        </w:rPr>
        <w:t>.6. valdyti, saugoti ir naudoti savivaldybės perduotą turtą įstatymų nustatyta tvarka;</w:t>
      </w:r>
    </w:p>
    <w:p w14:paraId="106A5B23" w14:textId="7D17B223" w:rsidR="00736113" w:rsidRPr="00B14F8E" w:rsidRDefault="002722A3" w:rsidP="00746212">
      <w:pPr>
        <w:shd w:val="clear" w:color="auto" w:fill="FFFFFF"/>
        <w:ind w:firstLine="851"/>
        <w:jc w:val="both"/>
        <w:rPr>
          <w:spacing w:val="-1"/>
          <w:lang w:val="lt-LT"/>
        </w:rPr>
      </w:pPr>
      <w:r w:rsidRPr="00B14F8E">
        <w:rPr>
          <w:spacing w:val="-1"/>
          <w:lang w:val="lt-LT"/>
        </w:rPr>
        <w:t>18</w:t>
      </w:r>
      <w:r w:rsidR="00736113" w:rsidRPr="00B14F8E">
        <w:rPr>
          <w:spacing w:val="-1"/>
          <w:lang w:val="lt-LT"/>
        </w:rPr>
        <w:t>.7. teikti Lietuvos Respublikos ir užsienio fondams finansuotinas programas ir projektus.</w:t>
      </w:r>
    </w:p>
    <w:p w14:paraId="106A5B24" w14:textId="1119D92F" w:rsidR="00736113" w:rsidRPr="00B14F8E" w:rsidRDefault="002722A3" w:rsidP="00746212">
      <w:pPr>
        <w:shd w:val="clear" w:color="auto" w:fill="FFFFFF"/>
        <w:ind w:firstLine="851"/>
        <w:jc w:val="both"/>
        <w:rPr>
          <w:spacing w:val="-1"/>
          <w:lang w:val="lt-LT"/>
        </w:rPr>
      </w:pPr>
      <w:r w:rsidRPr="00B14F8E">
        <w:rPr>
          <w:spacing w:val="-1"/>
          <w:lang w:val="lt-LT"/>
        </w:rPr>
        <w:t>19</w:t>
      </w:r>
      <w:r w:rsidR="00736113" w:rsidRPr="00B14F8E">
        <w:rPr>
          <w:spacing w:val="-1"/>
          <w:lang w:val="lt-LT"/>
        </w:rPr>
        <w:t>. Centras privalo:</w:t>
      </w:r>
    </w:p>
    <w:p w14:paraId="106A5B25" w14:textId="27ADAC47" w:rsidR="00736113" w:rsidRPr="00B14F8E" w:rsidRDefault="002722A3" w:rsidP="00746212">
      <w:pPr>
        <w:shd w:val="clear" w:color="auto" w:fill="FFFFFF"/>
        <w:ind w:firstLine="851"/>
        <w:jc w:val="both"/>
        <w:rPr>
          <w:spacing w:val="-1"/>
          <w:lang w:val="lt-LT"/>
        </w:rPr>
      </w:pPr>
      <w:r w:rsidRPr="00B14F8E">
        <w:rPr>
          <w:spacing w:val="-1"/>
          <w:lang w:val="lt-LT"/>
        </w:rPr>
        <w:t>19</w:t>
      </w:r>
      <w:r w:rsidR="00736113" w:rsidRPr="00B14F8E">
        <w:rPr>
          <w:spacing w:val="-1"/>
          <w:lang w:val="lt-LT"/>
        </w:rPr>
        <w:t>.1. naudoti iš Lietuvos valstybės arba savivaldybės biudžeto gaunamas lėšas tik centro tikslams ir funkcijoms vykdyti  pagal asignavimų valdytojų patvirtintas išlaidų sąmatas;</w:t>
      </w:r>
    </w:p>
    <w:p w14:paraId="106A5B26" w14:textId="4CB6EF37" w:rsidR="00736113" w:rsidRPr="00B14F8E" w:rsidRDefault="002722A3" w:rsidP="00746212">
      <w:pPr>
        <w:shd w:val="clear" w:color="auto" w:fill="FFFFFF"/>
        <w:ind w:firstLine="851"/>
        <w:jc w:val="both"/>
        <w:rPr>
          <w:spacing w:val="-1"/>
          <w:lang w:val="lt-LT"/>
        </w:rPr>
      </w:pPr>
      <w:r w:rsidRPr="00B14F8E">
        <w:rPr>
          <w:spacing w:val="-1"/>
          <w:lang w:val="lt-LT"/>
        </w:rPr>
        <w:t>19</w:t>
      </w:r>
      <w:r w:rsidR="00736113" w:rsidRPr="00B14F8E">
        <w:rPr>
          <w:spacing w:val="-1"/>
          <w:lang w:val="lt-LT"/>
        </w:rPr>
        <w:t>.2. teikti steigėjui ir kitoms įstatymų numatytoms institucijoms savo veiklos planus ir ataskaitas;</w:t>
      </w:r>
    </w:p>
    <w:p w14:paraId="106A5B27" w14:textId="2103FF80" w:rsidR="00736113" w:rsidRPr="00B14F8E" w:rsidRDefault="002722A3" w:rsidP="00746212">
      <w:pPr>
        <w:shd w:val="clear" w:color="auto" w:fill="FFFFFF"/>
        <w:ind w:firstLine="851"/>
        <w:jc w:val="both"/>
        <w:rPr>
          <w:spacing w:val="-1"/>
          <w:lang w:val="lt-LT"/>
        </w:rPr>
      </w:pPr>
      <w:r w:rsidRPr="00B14F8E">
        <w:rPr>
          <w:spacing w:val="-1"/>
          <w:lang w:val="lt-LT"/>
        </w:rPr>
        <w:t>19</w:t>
      </w:r>
      <w:r w:rsidR="00736113" w:rsidRPr="00B14F8E">
        <w:rPr>
          <w:spacing w:val="-1"/>
          <w:lang w:val="lt-LT"/>
        </w:rPr>
        <w:t>.3. garantuoti centro finansinių ir statistinių ataskaitų teisingumą.</w:t>
      </w:r>
    </w:p>
    <w:p w14:paraId="106A5B28" w14:textId="316DA845" w:rsidR="00736113" w:rsidRPr="00B14F8E" w:rsidRDefault="002722A3" w:rsidP="00746212">
      <w:pPr>
        <w:shd w:val="clear" w:color="auto" w:fill="FFFFFF"/>
        <w:ind w:firstLine="851"/>
        <w:jc w:val="both"/>
        <w:rPr>
          <w:spacing w:val="-1"/>
          <w:lang w:val="lt-LT"/>
        </w:rPr>
      </w:pPr>
      <w:r w:rsidRPr="00B14F8E">
        <w:rPr>
          <w:spacing w:val="-1"/>
          <w:lang w:val="lt-LT"/>
        </w:rPr>
        <w:t>20</w:t>
      </w:r>
      <w:r w:rsidR="00736113" w:rsidRPr="00B14F8E">
        <w:rPr>
          <w:spacing w:val="-1"/>
          <w:lang w:val="lt-LT"/>
        </w:rPr>
        <w:t>.Centras gali turėti kitų teisių ir pareigų, jeigu jos neprieštarauja Lietuvos Respublikos įstatymams.</w:t>
      </w:r>
    </w:p>
    <w:p w14:paraId="106A5B29" w14:textId="77777777" w:rsidR="00736113" w:rsidRPr="00B14F8E" w:rsidRDefault="00736113" w:rsidP="00746212">
      <w:pPr>
        <w:shd w:val="clear" w:color="auto" w:fill="FFFFFF"/>
        <w:ind w:left="110"/>
        <w:jc w:val="both"/>
        <w:rPr>
          <w:spacing w:val="-1"/>
          <w:lang w:val="lt-LT"/>
        </w:rPr>
      </w:pPr>
    </w:p>
    <w:p w14:paraId="106A5B2A" w14:textId="77777777" w:rsidR="00736113" w:rsidRPr="00B14F8E" w:rsidRDefault="00736113" w:rsidP="00746212">
      <w:pPr>
        <w:shd w:val="clear" w:color="auto" w:fill="FFFFFF"/>
        <w:jc w:val="center"/>
        <w:rPr>
          <w:b/>
          <w:lang w:val="lt-LT"/>
        </w:rPr>
      </w:pPr>
      <w:r w:rsidRPr="00B14F8E">
        <w:rPr>
          <w:b/>
          <w:lang w:val="lt-LT"/>
        </w:rPr>
        <w:t>V. CENTRO VALDYMAS</w:t>
      </w:r>
    </w:p>
    <w:p w14:paraId="106A5B2B" w14:textId="77777777" w:rsidR="00736113" w:rsidRPr="00B14F8E" w:rsidRDefault="00736113" w:rsidP="00746212">
      <w:pPr>
        <w:shd w:val="clear" w:color="auto" w:fill="FFFFFF"/>
        <w:jc w:val="both"/>
        <w:rPr>
          <w:b/>
          <w:lang w:val="lt-LT"/>
        </w:rPr>
      </w:pPr>
    </w:p>
    <w:p w14:paraId="106A5B2C" w14:textId="60950874" w:rsidR="00736113" w:rsidRPr="00B14F8E" w:rsidRDefault="002722A3" w:rsidP="00746212">
      <w:pPr>
        <w:shd w:val="clear" w:color="auto" w:fill="FFFFFF"/>
        <w:ind w:firstLine="851"/>
        <w:jc w:val="both"/>
        <w:rPr>
          <w:lang w:val="lt-LT"/>
        </w:rPr>
      </w:pPr>
      <w:r w:rsidRPr="00B14F8E">
        <w:rPr>
          <w:lang w:val="lt-LT"/>
        </w:rPr>
        <w:t>21</w:t>
      </w:r>
      <w:r w:rsidR="00736113" w:rsidRPr="00B14F8E">
        <w:rPr>
          <w:lang w:val="lt-LT"/>
        </w:rPr>
        <w:t>. Centro darbas planuojamas ir už jį atsiskaitoma Lietuvos Respublikos žemės ūkio ministerijai, Valstybiniam turizmo departamentui, ste</w:t>
      </w:r>
      <w:r w:rsidR="008362B9">
        <w:rPr>
          <w:lang w:val="lt-LT"/>
        </w:rPr>
        <w:t>i</w:t>
      </w:r>
      <w:r w:rsidR="00736113" w:rsidRPr="00B14F8E">
        <w:rPr>
          <w:lang w:val="lt-LT"/>
        </w:rPr>
        <w:t>gėjui ir Rokiškio rajono savivaldybės administracijos Kultūros, turizmo ir ryšių su užsienio šalimis skyriui.</w:t>
      </w:r>
    </w:p>
    <w:p w14:paraId="7C1159A9" w14:textId="6019D054" w:rsidR="009E12BE" w:rsidRDefault="00736113" w:rsidP="00746212">
      <w:pPr>
        <w:shd w:val="clear" w:color="auto" w:fill="FFFFFF"/>
        <w:ind w:firstLine="851"/>
        <w:jc w:val="both"/>
        <w:rPr>
          <w:lang w:val="lt-LT"/>
        </w:rPr>
      </w:pPr>
      <w:r w:rsidRPr="00B14F8E">
        <w:rPr>
          <w:lang w:val="lt-LT"/>
        </w:rPr>
        <w:lastRenderedPageBreak/>
        <w:t>2</w:t>
      </w:r>
      <w:r w:rsidR="002722A3" w:rsidRPr="00B14F8E">
        <w:rPr>
          <w:lang w:val="lt-LT"/>
        </w:rPr>
        <w:t>2</w:t>
      </w:r>
      <w:r w:rsidRPr="00B14F8E">
        <w:rPr>
          <w:lang w:val="lt-LT"/>
        </w:rPr>
        <w:t xml:space="preserve">. Centrui vadovauja vienasmenis valdymo organas </w:t>
      </w:r>
      <w:r w:rsidR="009E12BE" w:rsidRPr="00B14F8E">
        <w:rPr>
          <w:lang w:val="lt-LT"/>
        </w:rPr>
        <w:t>–</w:t>
      </w:r>
      <w:r w:rsidRPr="00B14F8E">
        <w:rPr>
          <w:lang w:val="lt-LT"/>
        </w:rPr>
        <w:t xml:space="preserve"> direktorius, kurį į pareigas konkurso būdu, įstatymų ir kitų teisės aktų nustatyta tvarka skiria </w:t>
      </w:r>
      <w:r w:rsidR="008362B9">
        <w:rPr>
          <w:lang w:val="lt-LT"/>
        </w:rPr>
        <w:t>s</w:t>
      </w:r>
      <w:r w:rsidRPr="00B14F8E">
        <w:rPr>
          <w:lang w:val="lt-LT"/>
        </w:rPr>
        <w:t>avivaldybės meras. Darbo sutartį su Centro direktoriumi pasirašo</w:t>
      </w:r>
      <w:r w:rsidR="008362B9">
        <w:rPr>
          <w:lang w:val="lt-LT"/>
        </w:rPr>
        <w:t xml:space="preserve"> s</w:t>
      </w:r>
      <w:r w:rsidRPr="00B14F8E">
        <w:rPr>
          <w:lang w:val="lt-LT"/>
        </w:rPr>
        <w:t>avivaldybės meras .</w:t>
      </w:r>
    </w:p>
    <w:p w14:paraId="1D7BA142" w14:textId="77777777" w:rsidR="009E12BE" w:rsidRDefault="00C62405" w:rsidP="00746212">
      <w:pPr>
        <w:shd w:val="clear" w:color="auto" w:fill="FFFFFF"/>
        <w:ind w:firstLine="851"/>
        <w:jc w:val="both"/>
        <w:rPr>
          <w:lang w:val="lt-LT"/>
        </w:rPr>
      </w:pPr>
      <w:r w:rsidRPr="00B14F8E">
        <w:rPr>
          <w:lang w:val="lt-LT"/>
        </w:rPr>
        <w:t>23</w:t>
      </w:r>
      <w:r w:rsidR="00736113" w:rsidRPr="00B14F8E">
        <w:rPr>
          <w:lang w:val="lt-LT"/>
        </w:rPr>
        <w:t>. Centre gali veikti kolegiali patariamojo balso teisę turinti centro taryba (toliau</w:t>
      </w:r>
      <w:r w:rsidR="008362B9">
        <w:rPr>
          <w:lang w:val="lt-LT"/>
        </w:rPr>
        <w:t xml:space="preserve"> </w:t>
      </w:r>
      <w:r w:rsidR="008362B9" w:rsidRPr="00B14F8E">
        <w:rPr>
          <w:lang w:val="lt-LT"/>
        </w:rPr>
        <w:t>–</w:t>
      </w:r>
      <w:r w:rsidR="00736113" w:rsidRPr="00B14F8E">
        <w:rPr>
          <w:lang w:val="lt-LT"/>
        </w:rPr>
        <w:t xml:space="preserve"> Taryba):</w:t>
      </w:r>
    </w:p>
    <w:p w14:paraId="4693F7CC" w14:textId="77777777" w:rsidR="009E12BE" w:rsidRDefault="00C62405" w:rsidP="00746212">
      <w:pPr>
        <w:shd w:val="clear" w:color="auto" w:fill="FFFFFF"/>
        <w:ind w:firstLine="851"/>
        <w:jc w:val="both"/>
        <w:rPr>
          <w:lang w:val="lt-LT"/>
        </w:rPr>
      </w:pPr>
      <w:r w:rsidRPr="00B14F8E">
        <w:rPr>
          <w:lang w:val="lt-LT"/>
        </w:rPr>
        <w:t>23</w:t>
      </w:r>
      <w:r w:rsidR="00736113" w:rsidRPr="00B14F8E">
        <w:rPr>
          <w:lang w:val="lt-LT"/>
        </w:rPr>
        <w:t>.1. Tarybos sudėtį tvirtina centro direktorius;</w:t>
      </w:r>
    </w:p>
    <w:p w14:paraId="256802D8" w14:textId="77777777" w:rsidR="009E12BE" w:rsidRDefault="00C62405" w:rsidP="00746212">
      <w:pPr>
        <w:shd w:val="clear" w:color="auto" w:fill="FFFFFF"/>
        <w:ind w:firstLine="851"/>
        <w:jc w:val="both"/>
        <w:rPr>
          <w:lang w:val="lt-LT"/>
        </w:rPr>
      </w:pPr>
      <w:r w:rsidRPr="00B14F8E">
        <w:rPr>
          <w:lang w:val="lt-LT"/>
        </w:rPr>
        <w:t>23</w:t>
      </w:r>
      <w:r w:rsidR="00736113" w:rsidRPr="00B14F8E">
        <w:rPr>
          <w:lang w:val="lt-LT"/>
        </w:rPr>
        <w:t>.2. Taryba iš 5</w:t>
      </w:r>
      <w:r w:rsidR="008362B9" w:rsidRPr="00B14F8E">
        <w:rPr>
          <w:lang w:val="lt-LT"/>
        </w:rPr>
        <w:t>–</w:t>
      </w:r>
      <w:r w:rsidR="00736113" w:rsidRPr="00B14F8E">
        <w:rPr>
          <w:lang w:val="lt-LT"/>
        </w:rPr>
        <w:t>7 narių sudaroma 2 metams. Į ją įeina 1 centro atstovas, 1 steigėjo atstovas, 1 Rokiškio krašto muziejaus atstovas ir rajono įstaigų, organizacijų, privataus verslo atstovai , susiję su turizmu ir turistų aptarnavimu;</w:t>
      </w:r>
    </w:p>
    <w:p w14:paraId="501D9DB2" w14:textId="77777777" w:rsidR="009E12BE" w:rsidRDefault="00C62405" w:rsidP="00746212">
      <w:pPr>
        <w:shd w:val="clear" w:color="auto" w:fill="FFFFFF"/>
        <w:ind w:firstLine="851"/>
        <w:jc w:val="both"/>
        <w:rPr>
          <w:lang w:val="lt-LT"/>
        </w:rPr>
      </w:pPr>
      <w:r w:rsidRPr="00B14F8E">
        <w:rPr>
          <w:lang w:val="lt-LT"/>
        </w:rPr>
        <w:t>23</w:t>
      </w:r>
      <w:r w:rsidR="00736113" w:rsidRPr="00B14F8E">
        <w:rPr>
          <w:lang w:val="lt-LT"/>
        </w:rPr>
        <w:t>.3. Taryba svarsto Centro veiklos programas, jų įgyvendinimo rezultatus, turizmo  ir tradicinių amatininkų veiklos problemas ir perspektyvas bei teikia pasiūlymus įvairiais Centro veiklos klausimais, kurie yra rekomenduojamojo pobūdžio;</w:t>
      </w:r>
    </w:p>
    <w:p w14:paraId="68B313E2" w14:textId="77777777" w:rsidR="009E12BE" w:rsidRDefault="00C62405" w:rsidP="00746212">
      <w:pPr>
        <w:shd w:val="clear" w:color="auto" w:fill="FFFFFF"/>
        <w:ind w:firstLine="851"/>
        <w:jc w:val="both"/>
        <w:rPr>
          <w:lang w:val="lt-LT"/>
        </w:rPr>
      </w:pPr>
      <w:r w:rsidRPr="00B14F8E">
        <w:rPr>
          <w:lang w:val="lt-LT"/>
        </w:rPr>
        <w:t>23</w:t>
      </w:r>
      <w:r w:rsidR="00736113" w:rsidRPr="00B14F8E">
        <w:rPr>
          <w:lang w:val="lt-LT"/>
        </w:rPr>
        <w:t>.4. Tarybos posėdis teisėtas, jeigu jame dalyvauja daugiau kaip pusė tarybos narių. Nutarimai priimami balsų dauguma. Balsams pasiskirsčius po lygiai, lemia Tarybos pirmininko (jei jo nėra</w:t>
      </w:r>
      <w:r w:rsidR="008362B9">
        <w:rPr>
          <w:lang w:val="lt-LT"/>
        </w:rPr>
        <w:t xml:space="preserve">, </w:t>
      </w:r>
      <w:r w:rsidR="008362B9" w:rsidRPr="00B14F8E">
        <w:rPr>
          <w:lang w:val="lt-LT"/>
        </w:rPr>
        <w:t>–</w:t>
      </w:r>
      <w:r w:rsidR="00736113" w:rsidRPr="00B14F8E">
        <w:rPr>
          <w:lang w:val="lt-LT"/>
        </w:rPr>
        <w:t xml:space="preserve"> Tarybos pirmininko pavaduotojo) balsas. Tarybos sprendimai įforminami protokolu, kurį pasirašo pirmininkas ir sekretorius.</w:t>
      </w:r>
    </w:p>
    <w:p w14:paraId="053066D6" w14:textId="77777777" w:rsidR="009E12BE" w:rsidRDefault="00C62405" w:rsidP="00746212">
      <w:pPr>
        <w:shd w:val="clear" w:color="auto" w:fill="FFFFFF"/>
        <w:ind w:firstLine="851"/>
        <w:jc w:val="both"/>
        <w:rPr>
          <w:lang w:val="lt-LT"/>
        </w:rPr>
      </w:pPr>
      <w:r w:rsidRPr="00B14F8E">
        <w:rPr>
          <w:lang w:val="lt-LT"/>
        </w:rPr>
        <w:t>24</w:t>
      </w:r>
      <w:r w:rsidR="00736113" w:rsidRPr="00B14F8E">
        <w:rPr>
          <w:lang w:val="lt-LT"/>
        </w:rPr>
        <w:t>. Centro direktorius:</w:t>
      </w:r>
    </w:p>
    <w:p w14:paraId="2EB9559D" w14:textId="77777777" w:rsidR="009E12BE" w:rsidRDefault="00C62405" w:rsidP="00746212">
      <w:pPr>
        <w:shd w:val="clear" w:color="auto" w:fill="FFFFFF"/>
        <w:ind w:firstLine="851"/>
        <w:jc w:val="both"/>
        <w:rPr>
          <w:lang w:val="lt-LT"/>
        </w:rPr>
      </w:pPr>
      <w:r w:rsidRPr="00B14F8E">
        <w:rPr>
          <w:lang w:val="lt-LT"/>
        </w:rPr>
        <w:t>24</w:t>
      </w:r>
      <w:r w:rsidR="00736113" w:rsidRPr="00B14F8E">
        <w:rPr>
          <w:lang w:val="lt-LT"/>
        </w:rPr>
        <w:t>.1. organizuoja ir koordinuoja Centro darbą;</w:t>
      </w:r>
    </w:p>
    <w:p w14:paraId="64C4C06E" w14:textId="77777777" w:rsidR="009E12BE" w:rsidRDefault="00C62405" w:rsidP="00746212">
      <w:pPr>
        <w:shd w:val="clear" w:color="auto" w:fill="FFFFFF"/>
        <w:ind w:firstLine="851"/>
        <w:jc w:val="both"/>
        <w:rPr>
          <w:lang w:val="lt-LT"/>
        </w:rPr>
      </w:pPr>
      <w:r w:rsidRPr="00B14F8E">
        <w:rPr>
          <w:lang w:val="lt-LT"/>
        </w:rPr>
        <w:t>24</w:t>
      </w:r>
      <w:r w:rsidR="00736113" w:rsidRPr="00B14F8E">
        <w:rPr>
          <w:lang w:val="lt-LT"/>
        </w:rPr>
        <w:t>.2. vadovauja Centro veiklai, centro veiklos programų, pro</w:t>
      </w:r>
      <w:r w:rsidR="009E12BE">
        <w:rPr>
          <w:lang w:val="lt-LT"/>
        </w:rPr>
        <w:t>jektų rengimui bei jų vykdymui;</w:t>
      </w:r>
    </w:p>
    <w:p w14:paraId="4DD6848D" w14:textId="77777777" w:rsidR="009E12BE" w:rsidRDefault="00C62405" w:rsidP="00746212">
      <w:pPr>
        <w:shd w:val="clear" w:color="auto" w:fill="FFFFFF"/>
        <w:ind w:firstLine="851"/>
        <w:jc w:val="both"/>
        <w:rPr>
          <w:lang w:val="lt-LT"/>
        </w:rPr>
      </w:pPr>
      <w:r w:rsidRPr="00B14F8E">
        <w:rPr>
          <w:lang w:val="lt-LT"/>
        </w:rPr>
        <w:t>24</w:t>
      </w:r>
      <w:r w:rsidR="00736113" w:rsidRPr="00B14F8E">
        <w:rPr>
          <w:lang w:val="lt-LT"/>
        </w:rPr>
        <w:t xml:space="preserve">.2. teikia siūlymus Centro veiklos plėtotės strategijai; </w:t>
      </w:r>
    </w:p>
    <w:p w14:paraId="43FC9455" w14:textId="77777777" w:rsidR="009E12BE" w:rsidRDefault="00C62405" w:rsidP="00746212">
      <w:pPr>
        <w:shd w:val="clear" w:color="auto" w:fill="FFFFFF"/>
        <w:ind w:firstLine="851"/>
        <w:jc w:val="both"/>
        <w:rPr>
          <w:lang w:val="lt-LT"/>
        </w:rPr>
      </w:pPr>
      <w:r w:rsidRPr="00B14F8E">
        <w:rPr>
          <w:lang w:val="lt-LT"/>
        </w:rPr>
        <w:t>24</w:t>
      </w:r>
      <w:r w:rsidR="00736113" w:rsidRPr="00B14F8E">
        <w:rPr>
          <w:lang w:val="lt-LT"/>
        </w:rPr>
        <w:t>.3. tvirtina Centro struktūrą, Centro tarybos nuostatus, etatų sąrašą, darbuotojų pareigines instrukcijas, veiklos, darbuotojų kvalifikacijos kėlimo programas, rengia ir pateikia metines veiklos ataskaitas, vidaus darbo tvarkos taisykles ir kitus vidaus darbo organizacinius ir informacinius dokumentus, trumpalaikio turto nurašymo aktus;</w:t>
      </w:r>
    </w:p>
    <w:p w14:paraId="7A9DA2CC" w14:textId="77777777" w:rsidR="009E12BE" w:rsidRDefault="00C62405" w:rsidP="00746212">
      <w:pPr>
        <w:shd w:val="clear" w:color="auto" w:fill="FFFFFF"/>
        <w:ind w:firstLine="851"/>
        <w:jc w:val="both"/>
        <w:rPr>
          <w:lang w:val="lt-LT"/>
        </w:rPr>
      </w:pPr>
      <w:r w:rsidRPr="00B14F8E">
        <w:rPr>
          <w:lang w:val="lt-LT"/>
        </w:rPr>
        <w:t>24</w:t>
      </w:r>
      <w:r w:rsidR="00736113" w:rsidRPr="00B14F8E">
        <w:rPr>
          <w:lang w:val="lt-LT"/>
        </w:rPr>
        <w:t>.4. priima ir atleidžia Centro darbuotojus, skatina juos ir skiria jiems drausmines nuobaudas;</w:t>
      </w:r>
    </w:p>
    <w:p w14:paraId="44D9B3C7" w14:textId="77777777" w:rsidR="009E12BE" w:rsidRDefault="00C62405" w:rsidP="00746212">
      <w:pPr>
        <w:shd w:val="clear" w:color="auto" w:fill="FFFFFF"/>
        <w:ind w:firstLine="851"/>
        <w:jc w:val="both"/>
        <w:rPr>
          <w:lang w:val="lt-LT"/>
        </w:rPr>
      </w:pPr>
      <w:r w:rsidRPr="00B14F8E">
        <w:rPr>
          <w:lang w:val="lt-LT"/>
        </w:rPr>
        <w:t>24</w:t>
      </w:r>
      <w:r w:rsidR="00736113" w:rsidRPr="00B14F8E">
        <w:rPr>
          <w:lang w:val="lt-LT"/>
        </w:rPr>
        <w:t>.5. teikia projektus tarptautiniams ir respublikiniams fondams;</w:t>
      </w:r>
    </w:p>
    <w:p w14:paraId="735E4CC5" w14:textId="77777777" w:rsidR="009E12BE" w:rsidRDefault="00C62405" w:rsidP="00746212">
      <w:pPr>
        <w:shd w:val="clear" w:color="auto" w:fill="FFFFFF"/>
        <w:ind w:firstLine="851"/>
        <w:jc w:val="both"/>
        <w:rPr>
          <w:lang w:val="lt-LT"/>
        </w:rPr>
      </w:pPr>
      <w:r w:rsidRPr="00B14F8E">
        <w:rPr>
          <w:lang w:val="lt-LT"/>
        </w:rPr>
        <w:t>24</w:t>
      </w:r>
      <w:r w:rsidR="00736113" w:rsidRPr="00B14F8E">
        <w:rPr>
          <w:lang w:val="lt-LT"/>
        </w:rPr>
        <w:t>.6. atstovauja Centrui arba įgalioja kitus Centro darbuotojus atstovauti Centrui kitose įstaigose  ar institucijose;</w:t>
      </w:r>
    </w:p>
    <w:p w14:paraId="106A5B3B" w14:textId="03B41E67" w:rsidR="00736113" w:rsidRPr="00B14F8E" w:rsidRDefault="00C62405" w:rsidP="00746212">
      <w:pPr>
        <w:shd w:val="clear" w:color="auto" w:fill="FFFFFF"/>
        <w:ind w:firstLine="851"/>
        <w:jc w:val="both"/>
        <w:rPr>
          <w:lang w:val="lt-LT"/>
        </w:rPr>
      </w:pPr>
      <w:r w:rsidRPr="00B14F8E">
        <w:rPr>
          <w:lang w:val="lt-LT"/>
        </w:rPr>
        <w:t>24</w:t>
      </w:r>
      <w:r w:rsidR="00736113" w:rsidRPr="00B14F8E">
        <w:rPr>
          <w:lang w:val="lt-LT"/>
        </w:rPr>
        <w:t>.7. Centro vardu sudaro arba įgalioja kitus Centro darbuotojus sudaryti sutartis;</w:t>
      </w:r>
    </w:p>
    <w:p w14:paraId="106A5B3C" w14:textId="0DBBA1D5" w:rsidR="00736113" w:rsidRPr="00B14F8E" w:rsidRDefault="00C62405" w:rsidP="00746212">
      <w:pPr>
        <w:shd w:val="clear" w:color="auto" w:fill="FFFFFF"/>
        <w:ind w:firstLine="851"/>
        <w:jc w:val="both"/>
        <w:rPr>
          <w:lang w:val="lt-LT"/>
        </w:rPr>
      </w:pPr>
      <w:r w:rsidRPr="00B14F8E">
        <w:rPr>
          <w:lang w:val="lt-LT"/>
        </w:rPr>
        <w:t>24</w:t>
      </w:r>
      <w:r w:rsidR="00736113" w:rsidRPr="00B14F8E">
        <w:rPr>
          <w:lang w:val="lt-LT"/>
        </w:rPr>
        <w:t>.8. vykdo Valstybinio turizmo departamento, Žemės ūkio ministerijos nutarimus pagal Centro veiklos pobūdį,</w:t>
      </w:r>
      <w:r w:rsidR="008362B9">
        <w:rPr>
          <w:lang w:val="lt-LT"/>
        </w:rPr>
        <w:t xml:space="preserve"> </w:t>
      </w:r>
      <w:r w:rsidR="00736113" w:rsidRPr="00B14F8E">
        <w:rPr>
          <w:lang w:val="lt-LT"/>
        </w:rPr>
        <w:t>rajono savivaldybės tarybos sprendimus, mero potvarkius, rajono savivaldybės administracijos direktoriaus įsakymus, Kultūros, turizmo ir ryšių su užsienio šalimis skyriaus nurodymus;</w:t>
      </w:r>
    </w:p>
    <w:p w14:paraId="106A5B3D" w14:textId="3AC409E0" w:rsidR="00736113" w:rsidRPr="00B14F8E" w:rsidRDefault="00C62405" w:rsidP="00746212">
      <w:pPr>
        <w:shd w:val="clear" w:color="auto" w:fill="FFFFFF"/>
        <w:ind w:firstLine="851"/>
        <w:jc w:val="both"/>
        <w:rPr>
          <w:lang w:val="lt-LT"/>
        </w:rPr>
      </w:pPr>
      <w:r w:rsidRPr="00B14F8E">
        <w:rPr>
          <w:lang w:val="lt-LT"/>
        </w:rPr>
        <w:t>24</w:t>
      </w:r>
      <w:r w:rsidR="00736113" w:rsidRPr="00B14F8E">
        <w:rPr>
          <w:lang w:val="lt-LT"/>
        </w:rPr>
        <w:t>.9. vykdo teisės aktuose nustatytas kitas funkcijas</w:t>
      </w:r>
    </w:p>
    <w:p w14:paraId="106A5B3E" w14:textId="3B18A022" w:rsidR="00736113" w:rsidRPr="00B14F8E" w:rsidRDefault="00C62405" w:rsidP="00746212">
      <w:pPr>
        <w:shd w:val="clear" w:color="auto" w:fill="FFFFFF"/>
        <w:ind w:firstLine="851"/>
        <w:jc w:val="both"/>
        <w:rPr>
          <w:lang w:val="lt-LT"/>
        </w:rPr>
      </w:pPr>
      <w:r w:rsidRPr="00B14F8E">
        <w:rPr>
          <w:lang w:val="lt-LT"/>
        </w:rPr>
        <w:t>25</w:t>
      </w:r>
      <w:r w:rsidR="00736113" w:rsidRPr="00B14F8E">
        <w:rPr>
          <w:lang w:val="lt-LT"/>
        </w:rPr>
        <w:t>. Direktorius, neviršydamas savo kompetencijos,</w:t>
      </w:r>
      <w:r w:rsidR="00736113" w:rsidRPr="00B14F8E">
        <w:rPr>
          <w:i/>
          <w:iCs/>
          <w:lang w:val="lt-LT"/>
        </w:rPr>
        <w:t xml:space="preserve"> </w:t>
      </w:r>
      <w:r w:rsidR="00736113" w:rsidRPr="00B14F8E">
        <w:rPr>
          <w:lang w:val="lt-LT"/>
        </w:rPr>
        <w:t>leidžia įsakymus, privalomus visiems Centro darbuotojams, kontroliuoja jų vykdymą.</w:t>
      </w:r>
    </w:p>
    <w:p w14:paraId="106A5B3F" w14:textId="280AA2EA" w:rsidR="00736113" w:rsidRPr="00B14F8E" w:rsidRDefault="00C62405" w:rsidP="00746212">
      <w:pPr>
        <w:shd w:val="clear" w:color="auto" w:fill="FFFFFF"/>
        <w:ind w:firstLine="851"/>
        <w:jc w:val="both"/>
        <w:rPr>
          <w:lang w:val="lt-LT"/>
        </w:rPr>
      </w:pPr>
      <w:r w:rsidRPr="00B14F8E">
        <w:rPr>
          <w:lang w:val="lt-LT"/>
        </w:rPr>
        <w:t>26</w:t>
      </w:r>
      <w:r w:rsidR="00736113" w:rsidRPr="00B14F8E">
        <w:rPr>
          <w:lang w:val="lt-LT"/>
        </w:rPr>
        <w:t>. Direktorius tiesiogiai atsako už Centro turto ir lėšų</w:t>
      </w:r>
      <w:r w:rsidR="00736113" w:rsidRPr="00B14F8E">
        <w:rPr>
          <w:i/>
          <w:iCs/>
          <w:lang w:val="lt-LT"/>
        </w:rPr>
        <w:t xml:space="preserve"> </w:t>
      </w:r>
      <w:r w:rsidR="00736113" w:rsidRPr="00B14F8E">
        <w:rPr>
          <w:lang w:val="lt-LT"/>
        </w:rPr>
        <w:t>valdymą ir tikslingą panaudojimą. Direktoriaus kompetenciją, funkcijas ir atsakomybę nustato Lietuvos Respublikos įstatymai ir kiti teisės aktai, šie nuostatai ir pareiginiai nuostatai.</w:t>
      </w:r>
    </w:p>
    <w:p w14:paraId="106A5B40" w14:textId="77777777" w:rsidR="00736113" w:rsidRPr="00B14F8E" w:rsidRDefault="00736113" w:rsidP="00746212">
      <w:pPr>
        <w:shd w:val="clear" w:color="auto" w:fill="FFFFFF"/>
        <w:jc w:val="both"/>
        <w:rPr>
          <w:lang w:val="lt-LT"/>
        </w:rPr>
      </w:pPr>
    </w:p>
    <w:p w14:paraId="106A5B41" w14:textId="77777777" w:rsidR="00736113" w:rsidRPr="00B14F8E" w:rsidRDefault="00736113" w:rsidP="00746212">
      <w:pPr>
        <w:shd w:val="clear" w:color="auto" w:fill="FFFFFF"/>
        <w:ind w:left="2251" w:right="480" w:hanging="1747"/>
        <w:jc w:val="center"/>
        <w:rPr>
          <w:b/>
          <w:lang w:val="lt-LT"/>
        </w:rPr>
      </w:pPr>
      <w:r w:rsidRPr="00B14F8E">
        <w:rPr>
          <w:b/>
          <w:lang w:val="lt-LT"/>
        </w:rPr>
        <w:t>VI. DARBO SANTYKIAI IR DARBO APMOKĖJIMAS</w:t>
      </w:r>
    </w:p>
    <w:p w14:paraId="106A5B42" w14:textId="77777777" w:rsidR="00736113" w:rsidRPr="00B14F8E" w:rsidRDefault="00736113" w:rsidP="00746212">
      <w:pPr>
        <w:shd w:val="clear" w:color="auto" w:fill="FFFFFF"/>
        <w:ind w:left="2251" w:right="480" w:hanging="1747"/>
        <w:jc w:val="both"/>
        <w:rPr>
          <w:b/>
          <w:lang w:val="lt-LT"/>
        </w:rPr>
      </w:pPr>
    </w:p>
    <w:p w14:paraId="106A5B43" w14:textId="1762A569" w:rsidR="00736113" w:rsidRPr="00B14F8E" w:rsidRDefault="00C62405" w:rsidP="00746212">
      <w:pPr>
        <w:shd w:val="clear" w:color="auto" w:fill="FFFFFF"/>
        <w:ind w:right="2" w:firstLine="851"/>
        <w:jc w:val="both"/>
        <w:rPr>
          <w:lang w:val="lt-LT"/>
        </w:rPr>
      </w:pPr>
      <w:r w:rsidRPr="00B14F8E">
        <w:rPr>
          <w:lang w:val="lt-LT"/>
        </w:rPr>
        <w:t>27</w:t>
      </w:r>
      <w:r w:rsidR="00736113" w:rsidRPr="00B14F8E">
        <w:rPr>
          <w:lang w:val="lt-LT"/>
        </w:rPr>
        <w:t>. Darbo santykius ir darbo apmokėjimą Centre reglamentuoja Lietuvos Respublikos darbo kodeksas, Lietuvos Vyriausybės įstatymai,</w:t>
      </w:r>
      <w:r w:rsidR="008362B9">
        <w:rPr>
          <w:lang w:val="lt-LT"/>
        </w:rPr>
        <w:t xml:space="preserve"> </w:t>
      </w:r>
      <w:r w:rsidR="00736113" w:rsidRPr="00B14F8E">
        <w:rPr>
          <w:lang w:val="lt-LT"/>
        </w:rPr>
        <w:t>Valstybinio turizmo departamento teisės aktai, Rokiškio rajono savivaldybės sprendimai, Savivaldybės mero potvarkiai ir šie nuostatai.</w:t>
      </w:r>
    </w:p>
    <w:p w14:paraId="106A5B44" w14:textId="78B60E1C" w:rsidR="00736113" w:rsidRPr="00B14F8E" w:rsidRDefault="00C62405" w:rsidP="00746212">
      <w:pPr>
        <w:shd w:val="clear" w:color="auto" w:fill="FFFFFF"/>
        <w:ind w:right="2" w:firstLine="851"/>
        <w:jc w:val="both"/>
        <w:rPr>
          <w:lang w:val="lt-LT"/>
        </w:rPr>
      </w:pPr>
      <w:r w:rsidRPr="00B14F8E">
        <w:rPr>
          <w:lang w:val="lt-LT"/>
        </w:rPr>
        <w:t>28</w:t>
      </w:r>
      <w:r w:rsidR="00736113" w:rsidRPr="00B14F8E">
        <w:rPr>
          <w:lang w:val="lt-LT"/>
        </w:rPr>
        <w:t xml:space="preserve">. Centro direktorių išleidžia į komandiruotes ir jam suteikia atostogas </w:t>
      </w:r>
      <w:r w:rsidR="008362B9">
        <w:rPr>
          <w:lang w:val="lt-LT"/>
        </w:rPr>
        <w:t>s</w:t>
      </w:r>
      <w:r w:rsidR="00736113" w:rsidRPr="00B14F8E">
        <w:rPr>
          <w:lang w:val="lt-LT"/>
        </w:rPr>
        <w:t>avivaldybės meras . Kai Centro direktorius negali eiti pareigų, visas pareigas turi atlikti Centro darbuotojas, kurio pareiginėje instrukcijoje numatytos pavadavimo funkcijos.</w:t>
      </w:r>
    </w:p>
    <w:p w14:paraId="106A5B46" w14:textId="0059FD9A" w:rsidR="00736113" w:rsidRPr="00B14F8E" w:rsidRDefault="00736113" w:rsidP="00746212">
      <w:pPr>
        <w:shd w:val="clear" w:color="auto" w:fill="FFFFFF"/>
        <w:ind w:left="490"/>
        <w:jc w:val="center"/>
        <w:rPr>
          <w:b/>
          <w:lang w:val="lt-LT"/>
        </w:rPr>
      </w:pPr>
      <w:r w:rsidRPr="00B14F8E">
        <w:rPr>
          <w:b/>
          <w:lang w:val="lt-LT"/>
        </w:rPr>
        <w:lastRenderedPageBreak/>
        <w:t>VII.</w:t>
      </w:r>
      <w:r w:rsidR="008362B9">
        <w:rPr>
          <w:b/>
          <w:lang w:val="lt-LT"/>
        </w:rPr>
        <w:t xml:space="preserve"> </w:t>
      </w:r>
      <w:r w:rsidRPr="00B14F8E">
        <w:rPr>
          <w:b/>
          <w:lang w:val="lt-LT"/>
        </w:rPr>
        <w:t>CENTRO TURTAS IR LĖŠOS</w:t>
      </w:r>
    </w:p>
    <w:p w14:paraId="106A5B47" w14:textId="77777777" w:rsidR="00736113" w:rsidRPr="00B14F8E" w:rsidRDefault="00736113" w:rsidP="00746212">
      <w:pPr>
        <w:shd w:val="clear" w:color="auto" w:fill="FFFFFF"/>
        <w:ind w:left="490"/>
        <w:jc w:val="both"/>
        <w:rPr>
          <w:b/>
          <w:lang w:val="lt-LT"/>
        </w:rPr>
      </w:pPr>
    </w:p>
    <w:p w14:paraId="106A5B48" w14:textId="6CFF67B1" w:rsidR="00736113" w:rsidRPr="00B14F8E" w:rsidRDefault="00C62405" w:rsidP="00746212">
      <w:pPr>
        <w:shd w:val="clear" w:color="auto" w:fill="FFFFFF"/>
        <w:ind w:firstLine="851"/>
        <w:jc w:val="both"/>
        <w:rPr>
          <w:lang w:val="lt-LT"/>
        </w:rPr>
      </w:pPr>
      <w:r w:rsidRPr="00B14F8E">
        <w:rPr>
          <w:lang w:val="lt-LT"/>
        </w:rPr>
        <w:t>29</w:t>
      </w:r>
      <w:r w:rsidR="00736113" w:rsidRPr="00B14F8E">
        <w:rPr>
          <w:lang w:val="lt-LT"/>
        </w:rPr>
        <w:t>. Centras disponuoja su jo veikla susijusiu rajono savivaldybės turtu.</w:t>
      </w:r>
    </w:p>
    <w:p w14:paraId="106A5B49" w14:textId="510449DA" w:rsidR="00736113" w:rsidRPr="00B14F8E" w:rsidRDefault="00C62405" w:rsidP="00746212">
      <w:pPr>
        <w:shd w:val="clear" w:color="auto" w:fill="FFFFFF"/>
        <w:ind w:firstLine="851"/>
        <w:jc w:val="both"/>
        <w:rPr>
          <w:lang w:val="lt-LT"/>
        </w:rPr>
      </w:pPr>
      <w:r w:rsidRPr="00B14F8E">
        <w:rPr>
          <w:lang w:val="lt-LT"/>
        </w:rPr>
        <w:t>30</w:t>
      </w:r>
      <w:r w:rsidR="00736113" w:rsidRPr="00B14F8E">
        <w:rPr>
          <w:lang w:val="lt-LT"/>
        </w:rPr>
        <w:t>. Centro veikla finansuojama iš rajono savivaldybės biudžeto pagal asignavimų valdytojų patvirtintas programų sąmatas, laikantis Rokiškio rajono savivaldybės nustatytų finansavimo taisyklių. Įstaigos darbo užmokesčio fondą nustato rajono savivaldybės taryba.</w:t>
      </w:r>
    </w:p>
    <w:p w14:paraId="106A5B4A" w14:textId="7D4F4222" w:rsidR="00736113" w:rsidRPr="00B14F8E" w:rsidRDefault="00C62405" w:rsidP="00746212">
      <w:pPr>
        <w:shd w:val="clear" w:color="auto" w:fill="FFFFFF"/>
        <w:ind w:firstLine="851"/>
        <w:jc w:val="both"/>
        <w:rPr>
          <w:lang w:val="lt-LT"/>
        </w:rPr>
      </w:pPr>
      <w:r w:rsidRPr="00B14F8E">
        <w:rPr>
          <w:lang w:val="lt-LT"/>
        </w:rPr>
        <w:t>31</w:t>
      </w:r>
      <w:r w:rsidR="00736113" w:rsidRPr="00B14F8E">
        <w:rPr>
          <w:lang w:val="lt-LT"/>
        </w:rPr>
        <w:t>. Centras naudoja skirtas biudžeto lėšas pagal paskirtį ir programų sąmatose nustatytoms priemonėms finansuoti, laiku atsiskaito su biudžetu.</w:t>
      </w:r>
    </w:p>
    <w:p w14:paraId="106A5B4B" w14:textId="41F528E4" w:rsidR="00736113" w:rsidRPr="00B14F8E" w:rsidRDefault="00C62405" w:rsidP="00746212">
      <w:pPr>
        <w:shd w:val="clear" w:color="auto" w:fill="FFFFFF"/>
        <w:ind w:firstLine="851"/>
        <w:jc w:val="both"/>
        <w:rPr>
          <w:lang w:val="lt-LT"/>
        </w:rPr>
      </w:pPr>
      <w:r w:rsidRPr="00B14F8E">
        <w:rPr>
          <w:lang w:val="lt-LT"/>
        </w:rPr>
        <w:t>32</w:t>
      </w:r>
      <w:r w:rsidR="00736113" w:rsidRPr="00B14F8E">
        <w:rPr>
          <w:lang w:val="lt-LT"/>
        </w:rPr>
        <w:t>. Centro pajamas sudaro:</w:t>
      </w:r>
    </w:p>
    <w:p w14:paraId="106A5B4C" w14:textId="15CB3C91" w:rsidR="00736113" w:rsidRPr="00B14F8E" w:rsidRDefault="00C62405" w:rsidP="00746212">
      <w:pPr>
        <w:shd w:val="clear" w:color="auto" w:fill="FFFFFF"/>
        <w:ind w:firstLine="851"/>
        <w:jc w:val="both"/>
        <w:rPr>
          <w:lang w:val="lt-LT"/>
        </w:rPr>
      </w:pPr>
      <w:r w:rsidRPr="00B14F8E">
        <w:rPr>
          <w:lang w:val="lt-LT"/>
        </w:rPr>
        <w:t>32</w:t>
      </w:r>
      <w:r w:rsidR="00736113" w:rsidRPr="00B14F8E">
        <w:rPr>
          <w:lang w:val="lt-LT"/>
        </w:rPr>
        <w:t>.1. steigėjo asignavimai;</w:t>
      </w:r>
    </w:p>
    <w:p w14:paraId="106A5B4D" w14:textId="7E0344A1" w:rsidR="00736113" w:rsidRPr="00B14F8E" w:rsidRDefault="00C62405" w:rsidP="00746212">
      <w:pPr>
        <w:shd w:val="clear" w:color="auto" w:fill="FFFFFF"/>
        <w:ind w:firstLine="851"/>
        <w:jc w:val="both"/>
        <w:rPr>
          <w:lang w:val="lt-LT"/>
        </w:rPr>
      </w:pPr>
      <w:r w:rsidRPr="00B14F8E">
        <w:rPr>
          <w:lang w:val="lt-LT"/>
        </w:rPr>
        <w:t>32</w:t>
      </w:r>
      <w:r w:rsidR="00736113" w:rsidRPr="00B14F8E">
        <w:rPr>
          <w:lang w:val="lt-LT"/>
        </w:rPr>
        <w:t>.2. įplaukos už teikiamas paslaugas ir pardavimus;</w:t>
      </w:r>
    </w:p>
    <w:p w14:paraId="106A5B4E" w14:textId="11D788A7" w:rsidR="00736113" w:rsidRPr="00B14F8E" w:rsidRDefault="00C62405" w:rsidP="00746212">
      <w:pPr>
        <w:shd w:val="clear" w:color="auto" w:fill="FFFFFF"/>
        <w:ind w:firstLine="851"/>
        <w:jc w:val="both"/>
        <w:rPr>
          <w:lang w:val="lt-LT"/>
        </w:rPr>
      </w:pPr>
      <w:r w:rsidRPr="00B14F8E">
        <w:rPr>
          <w:lang w:val="lt-LT"/>
        </w:rPr>
        <w:t>32</w:t>
      </w:r>
      <w:r w:rsidR="00736113" w:rsidRPr="00B14F8E">
        <w:rPr>
          <w:lang w:val="lt-LT"/>
        </w:rPr>
        <w:t>.3. įplaukos už tikslinių programų vykdymą;</w:t>
      </w:r>
    </w:p>
    <w:p w14:paraId="106A5B4F" w14:textId="2B58135D" w:rsidR="00736113" w:rsidRPr="00B14F8E" w:rsidRDefault="00C62405" w:rsidP="00746212">
      <w:pPr>
        <w:shd w:val="clear" w:color="auto" w:fill="FFFFFF"/>
        <w:ind w:firstLine="851"/>
        <w:jc w:val="both"/>
        <w:rPr>
          <w:lang w:val="lt-LT"/>
        </w:rPr>
      </w:pPr>
      <w:r w:rsidRPr="00B14F8E">
        <w:rPr>
          <w:lang w:val="lt-LT"/>
        </w:rPr>
        <w:t>32</w:t>
      </w:r>
      <w:r w:rsidR="00736113" w:rsidRPr="00B14F8E">
        <w:rPr>
          <w:lang w:val="lt-LT"/>
        </w:rPr>
        <w:t>.4. projektinio finansavimo lėšos;</w:t>
      </w:r>
    </w:p>
    <w:p w14:paraId="106A5B50" w14:textId="2828E434" w:rsidR="00736113" w:rsidRPr="00B14F8E" w:rsidRDefault="00C62405" w:rsidP="00746212">
      <w:pPr>
        <w:shd w:val="clear" w:color="auto" w:fill="FFFFFF"/>
        <w:ind w:firstLine="851"/>
        <w:jc w:val="both"/>
        <w:rPr>
          <w:lang w:val="lt-LT"/>
        </w:rPr>
      </w:pPr>
      <w:r w:rsidRPr="00B14F8E">
        <w:rPr>
          <w:lang w:val="lt-LT"/>
        </w:rPr>
        <w:t>32</w:t>
      </w:r>
      <w:r w:rsidR="00736113" w:rsidRPr="00B14F8E">
        <w:rPr>
          <w:lang w:val="lt-LT"/>
        </w:rPr>
        <w:t>.5. Europos Sąjungos lėšos;</w:t>
      </w:r>
    </w:p>
    <w:p w14:paraId="106A5B51" w14:textId="5647316A" w:rsidR="00736113" w:rsidRPr="00B14F8E" w:rsidRDefault="00C62405" w:rsidP="00746212">
      <w:pPr>
        <w:shd w:val="clear" w:color="auto" w:fill="FFFFFF"/>
        <w:ind w:firstLine="851"/>
        <w:jc w:val="both"/>
        <w:rPr>
          <w:lang w:val="lt-LT"/>
        </w:rPr>
      </w:pPr>
      <w:r w:rsidRPr="00B14F8E">
        <w:rPr>
          <w:lang w:val="lt-LT"/>
        </w:rPr>
        <w:t>32</w:t>
      </w:r>
      <w:r w:rsidR="00736113" w:rsidRPr="00B14F8E">
        <w:rPr>
          <w:lang w:val="lt-LT"/>
        </w:rPr>
        <w:t>.6. savanoriški įnašai, parama;</w:t>
      </w:r>
    </w:p>
    <w:p w14:paraId="106A5B52" w14:textId="17594C6B" w:rsidR="00736113" w:rsidRPr="00B14F8E" w:rsidRDefault="00C62405" w:rsidP="00746212">
      <w:pPr>
        <w:shd w:val="clear" w:color="auto" w:fill="FFFFFF"/>
        <w:ind w:firstLine="851"/>
        <w:jc w:val="both"/>
        <w:rPr>
          <w:lang w:val="lt-LT"/>
        </w:rPr>
      </w:pPr>
      <w:r w:rsidRPr="00B14F8E">
        <w:rPr>
          <w:lang w:val="lt-LT"/>
        </w:rPr>
        <w:t>32</w:t>
      </w:r>
      <w:r w:rsidR="00736113" w:rsidRPr="00B14F8E">
        <w:rPr>
          <w:lang w:val="lt-LT"/>
        </w:rPr>
        <w:t>.7. kitos lėšos.</w:t>
      </w:r>
    </w:p>
    <w:p w14:paraId="106A5B53" w14:textId="2E326570" w:rsidR="00736113" w:rsidRPr="00B14F8E" w:rsidRDefault="00C62405" w:rsidP="00746212">
      <w:pPr>
        <w:shd w:val="clear" w:color="auto" w:fill="FFFFFF"/>
        <w:ind w:firstLine="851"/>
        <w:jc w:val="both"/>
        <w:rPr>
          <w:lang w:val="lt-LT"/>
        </w:rPr>
      </w:pPr>
      <w:r w:rsidRPr="00B14F8E">
        <w:rPr>
          <w:lang w:val="lt-LT"/>
        </w:rPr>
        <w:t>33</w:t>
      </w:r>
      <w:r w:rsidR="00736113" w:rsidRPr="00B14F8E">
        <w:rPr>
          <w:lang w:val="lt-LT"/>
        </w:rPr>
        <w:t>. Centras nėra pelno siekianti organizacija, papildomai gaunamos lėšos yra neapmokestinamos. Jos naudojamos įstatymų nustatyta tvarka.</w:t>
      </w:r>
    </w:p>
    <w:p w14:paraId="106A5B54" w14:textId="2D3354D3" w:rsidR="00736113" w:rsidRPr="00B14F8E" w:rsidRDefault="00C62405" w:rsidP="00746212">
      <w:pPr>
        <w:shd w:val="clear" w:color="auto" w:fill="FFFFFF"/>
        <w:ind w:firstLine="851"/>
        <w:jc w:val="both"/>
        <w:rPr>
          <w:lang w:val="lt-LT"/>
        </w:rPr>
      </w:pPr>
      <w:r w:rsidRPr="00B14F8E">
        <w:rPr>
          <w:lang w:val="lt-LT"/>
        </w:rPr>
        <w:t>34</w:t>
      </w:r>
      <w:r w:rsidR="00736113" w:rsidRPr="00B14F8E">
        <w:rPr>
          <w:lang w:val="lt-LT"/>
        </w:rPr>
        <w:t>. Centro išlaidas sudaro:</w:t>
      </w:r>
    </w:p>
    <w:p w14:paraId="106A5B55" w14:textId="1F772155" w:rsidR="00736113" w:rsidRPr="00B14F8E" w:rsidRDefault="00C62405" w:rsidP="00746212">
      <w:pPr>
        <w:shd w:val="clear" w:color="auto" w:fill="FFFFFF"/>
        <w:ind w:firstLine="851"/>
        <w:jc w:val="both"/>
        <w:rPr>
          <w:lang w:val="lt-LT"/>
        </w:rPr>
      </w:pPr>
      <w:r w:rsidRPr="00B14F8E">
        <w:rPr>
          <w:lang w:val="lt-LT"/>
        </w:rPr>
        <w:t>34</w:t>
      </w:r>
      <w:r w:rsidR="00736113" w:rsidRPr="00B14F8E">
        <w:rPr>
          <w:lang w:val="lt-LT"/>
        </w:rPr>
        <w:t>.1. lėšos, skirtos darbuotojų darbo užmokesčiui ir Valstybinio privalomo draudimo įmokoms;</w:t>
      </w:r>
    </w:p>
    <w:p w14:paraId="106A5B56" w14:textId="01A184F1" w:rsidR="00736113" w:rsidRPr="00B14F8E" w:rsidRDefault="00C62405" w:rsidP="00746212">
      <w:pPr>
        <w:shd w:val="clear" w:color="auto" w:fill="FFFFFF"/>
        <w:ind w:firstLine="851"/>
        <w:jc w:val="both"/>
        <w:rPr>
          <w:lang w:val="lt-LT"/>
        </w:rPr>
      </w:pPr>
      <w:r w:rsidRPr="00B14F8E">
        <w:rPr>
          <w:lang w:val="lt-LT"/>
        </w:rPr>
        <w:t>34</w:t>
      </w:r>
      <w:r w:rsidR="00736113" w:rsidRPr="00B14F8E">
        <w:rPr>
          <w:lang w:val="lt-LT"/>
        </w:rPr>
        <w:t>.2. patalpų išlaikymo išlaidos;</w:t>
      </w:r>
    </w:p>
    <w:p w14:paraId="106A5B57" w14:textId="3B42C42B" w:rsidR="00736113" w:rsidRPr="00B14F8E" w:rsidRDefault="00C62405" w:rsidP="00746212">
      <w:pPr>
        <w:shd w:val="clear" w:color="auto" w:fill="FFFFFF"/>
        <w:ind w:firstLine="851"/>
        <w:jc w:val="both"/>
        <w:rPr>
          <w:lang w:val="lt-LT"/>
        </w:rPr>
      </w:pPr>
      <w:r w:rsidRPr="00B14F8E">
        <w:rPr>
          <w:lang w:val="lt-LT"/>
        </w:rPr>
        <w:t>34</w:t>
      </w:r>
      <w:r w:rsidR="00736113" w:rsidRPr="00B14F8E">
        <w:rPr>
          <w:lang w:val="lt-LT"/>
        </w:rPr>
        <w:t>.3. transporto išlaidos;</w:t>
      </w:r>
    </w:p>
    <w:p w14:paraId="106A5B58" w14:textId="5A9B0813" w:rsidR="00736113" w:rsidRPr="00B14F8E" w:rsidRDefault="00C62405" w:rsidP="00746212">
      <w:pPr>
        <w:shd w:val="clear" w:color="auto" w:fill="FFFFFF"/>
        <w:ind w:firstLine="851"/>
        <w:jc w:val="both"/>
        <w:rPr>
          <w:lang w:val="lt-LT"/>
        </w:rPr>
      </w:pPr>
      <w:r w:rsidRPr="00B14F8E">
        <w:rPr>
          <w:lang w:val="lt-LT"/>
        </w:rPr>
        <w:t>34</w:t>
      </w:r>
      <w:r w:rsidR="00736113" w:rsidRPr="00B14F8E">
        <w:rPr>
          <w:lang w:val="lt-LT"/>
        </w:rPr>
        <w:t>.3. išlaidos, susijusios su įstaigos veikla;</w:t>
      </w:r>
    </w:p>
    <w:p w14:paraId="106A5B59" w14:textId="558575B6" w:rsidR="00736113" w:rsidRPr="00B14F8E" w:rsidRDefault="00C62405" w:rsidP="00746212">
      <w:pPr>
        <w:shd w:val="clear" w:color="auto" w:fill="FFFFFF"/>
        <w:ind w:firstLine="851"/>
        <w:jc w:val="both"/>
        <w:rPr>
          <w:lang w:val="lt-LT"/>
        </w:rPr>
      </w:pPr>
      <w:r w:rsidRPr="00B14F8E">
        <w:rPr>
          <w:lang w:val="lt-LT"/>
        </w:rPr>
        <w:t>34</w:t>
      </w:r>
      <w:r w:rsidR="00736113" w:rsidRPr="00B14F8E">
        <w:rPr>
          <w:lang w:val="lt-LT"/>
        </w:rPr>
        <w:t>.4. kitos išlaidos.</w:t>
      </w:r>
    </w:p>
    <w:p w14:paraId="106A5B5A" w14:textId="669C9C42" w:rsidR="00736113" w:rsidRPr="00B14F8E" w:rsidRDefault="00C62405" w:rsidP="00746212">
      <w:pPr>
        <w:shd w:val="clear" w:color="auto" w:fill="FFFFFF"/>
        <w:ind w:firstLine="851"/>
        <w:jc w:val="both"/>
        <w:rPr>
          <w:lang w:val="lt-LT"/>
        </w:rPr>
      </w:pPr>
      <w:r w:rsidRPr="00B14F8E">
        <w:rPr>
          <w:lang w:val="lt-LT"/>
        </w:rPr>
        <w:t>35</w:t>
      </w:r>
      <w:r w:rsidR="00736113" w:rsidRPr="00B14F8E">
        <w:rPr>
          <w:lang w:val="lt-LT"/>
        </w:rPr>
        <w:t>. Finansinę veiklą kontroliuoja steigėjas ir kitos įstatymų numatytos institucijos.</w:t>
      </w:r>
    </w:p>
    <w:p w14:paraId="106A5B5B" w14:textId="77777777" w:rsidR="00736113" w:rsidRPr="00B14F8E" w:rsidRDefault="00736113" w:rsidP="00746212">
      <w:pPr>
        <w:shd w:val="clear" w:color="auto" w:fill="FFFFFF"/>
        <w:jc w:val="both"/>
        <w:rPr>
          <w:lang w:val="lt-LT"/>
        </w:rPr>
      </w:pPr>
    </w:p>
    <w:p w14:paraId="106A5B5C" w14:textId="77777777" w:rsidR="00736113" w:rsidRPr="00B14F8E" w:rsidRDefault="00736113" w:rsidP="00746212">
      <w:pPr>
        <w:shd w:val="clear" w:color="auto" w:fill="FFFFFF"/>
        <w:jc w:val="center"/>
        <w:rPr>
          <w:b/>
          <w:lang w:val="lt-LT"/>
        </w:rPr>
      </w:pPr>
      <w:r w:rsidRPr="00B14F8E">
        <w:rPr>
          <w:b/>
          <w:lang w:val="lt-LT"/>
        </w:rPr>
        <w:t xml:space="preserve">VIII. </w:t>
      </w:r>
      <w:r w:rsidRPr="00B14F8E">
        <w:rPr>
          <w:b/>
          <w:bCs/>
          <w:lang w:val="lt-LT"/>
        </w:rPr>
        <w:t>BAIGIAMOSIOS NUOSTATOS</w:t>
      </w:r>
    </w:p>
    <w:p w14:paraId="106A5B5D" w14:textId="77777777" w:rsidR="00736113" w:rsidRPr="00B14F8E" w:rsidRDefault="00736113" w:rsidP="00746212">
      <w:pPr>
        <w:shd w:val="clear" w:color="auto" w:fill="FFFFFF"/>
        <w:tabs>
          <w:tab w:val="left" w:pos="1238"/>
        </w:tabs>
        <w:jc w:val="both"/>
        <w:rPr>
          <w:spacing w:val="-1"/>
          <w:lang w:val="lt-LT"/>
        </w:rPr>
      </w:pPr>
      <w:r w:rsidRPr="00B14F8E">
        <w:rPr>
          <w:spacing w:val="-1"/>
          <w:lang w:val="lt-LT"/>
        </w:rPr>
        <w:t xml:space="preserve">            </w:t>
      </w:r>
    </w:p>
    <w:p w14:paraId="106A5B5E" w14:textId="6A879B97" w:rsidR="00736113" w:rsidRPr="00B14F8E" w:rsidRDefault="00C62405" w:rsidP="00746212">
      <w:pPr>
        <w:shd w:val="clear" w:color="auto" w:fill="FFFFFF"/>
        <w:ind w:firstLine="851"/>
        <w:jc w:val="both"/>
        <w:rPr>
          <w:lang w:val="lt-LT"/>
        </w:rPr>
      </w:pPr>
      <w:r w:rsidRPr="00B14F8E">
        <w:rPr>
          <w:spacing w:val="-1"/>
          <w:lang w:val="lt-LT"/>
        </w:rPr>
        <w:t>36</w:t>
      </w:r>
      <w:r w:rsidR="00736113" w:rsidRPr="00B14F8E">
        <w:rPr>
          <w:spacing w:val="-1"/>
          <w:lang w:val="lt-LT"/>
        </w:rPr>
        <w:t>. C</w:t>
      </w:r>
      <w:r w:rsidR="00736113" w:rsidRPr="00B14F8E">
        <w:rPr>
          <w:lang w:val="lt-LT"/>
        </w:rPr>
        <w:t xml:space="preserve">entro nuostatus ir pakeistus nuostatus tvirtina savivaldybės taryba. Juos pasirašo Tarybos įgaliotas asmuo. Patvirtinti nuostatai ar pakeisti nuostatai įsigalioja nuo jų įregistravimo Juridinių asmenų registre. </w:t>
      </w:r>
    </w:p>
    <w:p w14:paraId="106A5B5F" w14:textId="25899B3F" w:rsidR="00736113" w:rsidRPr="00B14F8E" w:rsidRDefault="00C62405" w:rsidP="00746212">
      <w:pPr>
        <w:shd w:val="clear" w:color="auto" w:fill="FFFFFF"/>
        <w:ind w:firstLine="851"/>
        <w:jc w:val="both"/>
        <w:rPr>
          <w:lang w:val="lt-LT"/>
        </w:rPr>
      </w:pPr>
      <w:r w:rsidRPr="00B14F8E">
        <w:rPr>
          <w:lang w:val="lt-LT"/>
        </w:rPr>
        <w:t>37</w:t>
      </w:r>
      <w:r w:rsidR="00736113" w:rsidRPr="00B14F8E">
        <w:rPr>
          <w:lang w:val="lt-LT"/>
        </w:rPr>
        <w:t>. Centras pertvarkomas, reorganizuojamas ar likviduojamas savivaldybės tarybos sprendimu Lietuvos Respublikos civilinio kodekso, Lietuvos Respublikos biudžetinių įstaigų įstatymo ir kitų teisės aktų nustatyta tvarka.</w:t>
      </w:r>
    </w:p>
    <w:p w14:paraId="106A5B60" w14:textId="10419314" w:rsidR="00736113" w:rsidRPr="00B14F8E" w:rsidRDefault="00C62405" w:rsidP="00746212">
      <w:pPr>
        <w:shd w:val="clear" w:color="auto" w:fill="FFFFFF"/>
        <w:ind w:firstLine="851"/>
        <w:jc w:val="both"/>
        <w:rPr>
          <w:lang w:val="lt-LT"/>
        </w:rPr>
      </w:pPr>
      <w:r w:rsidRPr="00B14F8E">
        <w:rPr>
          <w:lang w:val="lt-LT"/>
        </w:rPr>
        <w:t>38</w:t>
      </w:r>
      <w:r w:rsidR="00736113" w:rsidRPr="00B14F8E">
        <w:rPr>
          <w:lang w:val="lt-LT"/>
        </w:rPr>
        <w:t xml:space="preserve">. Visi vieši Rokiškio turizmo ir tradicinių amatų informacijos ir koordinavimo centras pranešimai skelbiami Rokiškio turizmo ir tradicinių amatų informacijos ir koordinavimo centro interneto svetainėje </w:t>
      </w:r>
      <w:hyperlink r:id="rId9" w:history="1">
        <w:r w:rsidR="00736113" w:rsidRPr="00B14F8E">
          <w:rPr>
            <w:rStyle w:val="Hipersaitas"/>
            <w:color w:val="auto"/>
            <w:lang w:val="lt-LT"/>
          </w:rPr>
          <w:t>www.rokiskiotic.lt</w:t>
        </w:r>
      </w:hyperlink>
      <w:r w:rsidR="00E25B76">
        <w:rPr>
          <w:rStyle w:val="Hipersaitas"/>
          <w:color w:val="auto"/>
          <w:lang w:val="lt-LT"/>
        </w:rPr>
        <w:t>.</w:t>
      </w:r>
      <w:bookmarkStart w:id="0" w:name="_GoBack"/>
      <w:bookmarkEnd w:id="0"/>
    </w:p>
    <w:p w14:paraId="106A5B61" w14:textId="77777777" w:rsidR="00736113" w:rsidRPr="00B14F8E" w:rsidRDefault="00736113" w:rsidP="00746212">
      <w:pPr>
        <w:shd w:val="clear" w:color="auto" w:fill="FFFFFF"/>
        <w:jc w:val="both"/>
        <w:rPr>
          <w:lang w:val="lt-LT"/>
        </w:rPr>
      </w:pPr>
    </w:p>
    <w:p w14:paraId="106A5B63" w14:textId="77777777" w:rsidR="00736113" w:rsidRPr="00B14F8E" w:rsidRDefault="00736113" w:rsidP="00746212">
      <w:pPr>
        <w:shd w:val="clear" w:color="auto" w:fill="FFFFFF"/>
        <w:tabs>
          <w:tab w:val="left" w:pos="1238"/>
        </w:tabs>
        <w:jc w:val="center"/>
        <w:rPr>
          <w:spacing w:val="-1"/>
          <w:lang w:val="lt-LT"/>
        </w:rPr>
      </w:pPr>
      <w:r w:rsidRPr="00B14F8E">
        <w:rPr>
          <w:spacing w:val="-1"/>
          <w:lang w:val="lt-LT"/>
        </w:rPr>
        <w:t>_____________________________</w:t>
      </w:r>
    </w:p>
    <w:sectPr w:rsidR="00736113" w:rsidRPr="00B14F8E" w:rsidSect="00C1119C">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A5B67" w14:textId="77777777" w:rsidR="00520D33" w:rsidRDefault="00520D33" w:rsidP="00640944">
      <w:r>
        <w:separator/>
      </w:r>
    </w:p>
  </w:endnote>
  <w:endnote w:type="continuationSeparator" w:id="0">
    <w:p w14:paraId="106A5B68" w14:textId="77777777" w:rsidR="00520D33" w:rsidRDefault="00520D33" w:rsidP="0064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5B65" w14:textId="77777777" w:rsidR="00520D33" w:rsidRDefault="00520D33" w:rsidP="00640944">
      <w:r>
        <w:separator/>
      </w:r>
    </w:p>
  </w:footnote>
  <w:footnote w:type="continuationSeparator" w:id="0">
    <w:p w14:paraId="106A5B66" w14:textId="77777777" w:rsidR="00520D33" w:rsidRDefault="00520D33" w:rsidP="00640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33BE"/>
    <w:multiLevelType w:val="singleLevel"/>
    <w:tmpl w:val="C608CEDC"/>
    <w:lvl w:ilvl="0">
      <w:start w:val="1"/>
      <w:numFmt w:val="decimal"/>
      <w:lvlText w:val="%1."/>
      <w:legacy w:legacy="1" w:legacySpace="0" w:legacyIndent="240"/>
      <w:lvlJc w:val="left"/>
      <w:pPr>
        <w:ind w:left="568"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13"/>
    <w:rsid w:val="00090D03"/>
    <w:rsid w:val="000A6490"/>
    <w:rsid w:val="00157DC9"/>
    <w:rsid w:val="002722A3"/>
    <w:rsid w:val="00520D33"/>
    <w:rsid w:val="00640944"/>
    <w:rsid w:val="00736113"/>
    <w:rsid w:val="00746212"/>
    <w:rsid w:val="007A3553"/>
    <w:rsid w:val="008362B9"/>
    <w:rsid w:val="00851BE3"/>
    <w:rsid w:val="00940F6C"/>
    <w:rsid w:val="009E12BE"/>
    <w:rsid w:val="00B14F8E"/>
    <w:rsid w:val="00BE3FFC"/>
    <w:rsid w:val="00C10D2E"/>
    <w:rsid w:val="00C1119C"/>
    <w:rsid w:val="00C62405"/>
    <w:rsid w:val="00CE565F"/>
    <w:rsid w:val="00E25B76"/>
    <w:rsid w:val="00ED4E58"/>
    <w:rsid w:val="00EF72A3"/>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6113"/>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qFormat/>
    <w:rsid w:val="00736113"/>
    <w:pPr>
      <w:jc w:val="center"/>
    </w:pPr>
    <w:rPr>
      <w:b/>
      <w:bCs/>
    </w:rPr>
  </w:style>
  <w:style w:type="character" w:customStyle="1" w:styleId="AntrinispavadinimasDiagrama">
    <w:name w:val="Antrinis pavadinimas Diagrama"/>
    <w:basedOn w:val="Numatytasispastraiposriftas"/>
    <w:link w:val="Antrinispavadinimas"/>
    <w:rsid w:val="00736113"/>
    <w:rPr>
      <w:rFonts w:ascii="Times New Roman" w:eastAsia="Times New Roman" w:hAnsi="Times New Roman" w:cs="Times New Roman"/>
      <w:b/>
      <w:bCs/>
      <w:sz w:val="24"/>
      <w:szCs w:val="24"/>
      <w:lang w:val="en-GB"/>
    </w:rPr>
  </w:style>
  <w:style w:type="character" w:styleId="Hipersaitas">
    <w:name w:val="Hyperlink"/>
    <w:rsid w:val="00736113"/>
    <w:rPr>
      <w:color w:val="0000FF"/>
      <w:u w:val="single"/>
    </w:rPr>
  </w:style>
  <w:style w:type="paragraph" w:styleId="Antrats">
    <w:name w:val="header"/>
    <w:basedOn w:val="prastasis"/>
    <w:link w:val="AntratsDiagrama"/>
    <w:uiPriority w:val="99"/>
    <w:semiHidden/>
    <w:unhideWhenUsed/>
    <w:rsid w:val="00640944"/>
    <w:pPr>
      <w:tabs>
        <w:tab w:val="center" w:pos="4986"/>
        <w:tab w:val="right" w:pos="9972"/>
      </w:tabs>
    </w:pPr>
  </w:style>
  <w:style w:type="character" w:customStyle="1" w:styleId="AntratsDiagrama">
    <w:name w:val="Antraštės Diagrama"/>
    <w:basedOn w:val="Numatytasispastraiposriftas"/>
    <w:link w:val="Antrats"/>
    <w:uiPriority w:val="99"/>
    <w:semiHidden/>
    <w:rsid w:val="00640944"/>
    <w:rPr>
      <w:rFonts w:ascii="Times New Roman" w:eastAsia="Times New Roman" w:hAnsi="Times New Roman" w:cs="Times New Roman"/>
      <w:sz w:val="24"/>
      <w:szCs w:val="24"/>
      <w:lang w:val="en-GB"/>
    </w:rPr>
  </w:style>
  <w:style w:type="paragraph" w:styleId="Porat">
    <w:name w:val="footer"/>
    <w:basedOn w:val="prastasis"/>
    <w:link w:val="PoratDiagrama"/>
    <w:uiPriority w:val="99"/>
    <w:semiHidden/>
    <w:unhideWhenUsed/>
    <w:rsid w:val="00640944"/>
    <w:pPr>
      <w:tabs>
        <w:tab w:val="center" w:pos="4986"/>
        <w:tab w:val="right" w:pos="9972"/>
      </w:tabs>
    </w:pPr>
  </w:style>
  <w:style w:type="character" w:customStyle="1" w:styleId="PoratDiagrama">
    <w:name w:val="Poraštė Diagrama"/>
    <w:basedOn w:val="Numatytasispastraiposriftas"/>
    <w:link w:val="Porat"/>
    <w:uiPriority w:val="99"/>
    <w:semiHidden/>
    <w:rsid w:val="0064094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6113"/>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qFormat/>
    <w:rsid w:val="00736113"/>
    <w:pPr>
      <w:jc w:val="center"/>
    </w:pPr>
    <w:rPr>
      <w:b/>
      <w:bCs/>
    </w:rPr>
  </w:style>
  <w:style w:type="character" w:customStyle="1" w:styleId="AntrinispavadinimasDiagrama">
    <w:name w:val="Antrinis pavadinimas Diagrama"/>
    <w:basedOn w:val="Numatytasispastraiposriftas"/>
    <w:link w:val="Antrinispavadinimas"/>
    <w:rsid w:val="00736113"/>
    <w:rPr>
      <w:rFonts w:ascii="Times New Roman" w:eastAsia="Times New Roman" w:hAnsi="Times New Roman" w:cs="Times New Roman"/>
      <w:b/>
      <w:bCs/>
      <w:sz w:val="24"/>
      <w:szCs w:val="24"/>
      <w:lang w:val="en-GB"/>
    </w:rPr>
  </w:style>
  <w:style w:type="character" w:styleId="Hipersaitas">
    <w:name w:val="Hyperlink"/>
    <w:rsid w:val="00736113"/>
    <w:rPr>
      <w:color w:val="0000FF"/>
      <w:u w:val="single"/>
    </w:rPr>
  </w:style>
  <w:style w:type="paragraph" w:styleId="Antrats">
    <w:name w:val="header"/>
    <w:basedOn w:val="prastasis"/>
    <w:link w:val="AntratsDiagrama"/>
    <w:uiPriority w:val="99"/>
    <w:semiHidden/>
    <w:unhideWhenUsed/>
    <w:rsid w:val="00640944"/>
    <w:pPr>
      <w:tabs>
        <w:tab w:val="center" w:pos="4986"/>
        <w:tab w:val="right" w:pos="9972"/>
      </w:tabs>
    </w:pPr>
  </w:style>
  <w:style w:type="character" w:customStyle="1" w:styleId="AntratsDiagrama">
    <w:name w:val="Antraštės Diagrama"/>
    <w:basedOn w:val="Numatytasispastraiposriftas"/>
    <w:link w:val="Antrats"/>
    <w:uiPriority w:val="99"/>
    <w:semiHidden/>
    <w:rsid w:val="00640944"/>
    <w:rPr>
      <w:rFonts w:ascii="Times New Roman" w:eastAsia="Times New Roman" w:hAnsi="Times New Roman" w:cs="Times New Roman"/>
      <w:sz w:val="24"/>
      <w:szCs w:val="24"/>
      <w:lang w:val="en-GB"/>
    </w:rPr>
  </w:style>
  <w:style w:type="paragraph" w:styleId="Porat">
    <w:name w:val="footer"/>
    <w:basedOn w:val="prastasis"/>
    <w:link w:val="PoratDiagrama"/>
    <w:uiPriority w:val="99"/>
    <w:semiHidden/>
    <w:unhideWhenUsed/>
    <w:rsid w:val="00640944"/>
    <w:pPr>
      <w:tabs>
        <w:tab w:val="center" w:pos="4986"/>
        <w:tab w:val="right" w:pos="9972"/>
      </w:tabs>
    </w:pPr>
  </w:style>
  <w:style w:type="character" w:customStyle="1" w:styleId="PoratDiagrama">
    <w:name w:val="Poraštė Diagrama"/>
    <w:basedOn w:val="Numatytasispastraiposriftas"/>
    <w:link w:val="Porat"/>
    <w:uiPriority w:val="99"/>
    <w:semiHidden/>
    <w:rsid w:val="0064094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kiskioti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A6A7-3FD4-450E-9F29-087702FF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10124</Words>
  <Characters>5771</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JaninaKomkiene</dc:creator>
  <cp:lastModifiedBy>JurgitaJurkonytė</cp:lastModifiedBy>
  <cp:revision>2</cp:revision>
  <dcterms:created xsi:type="dcterms:W3CDTF">2016-10-14T07:55:00Z</dcterms:created>
  <dcterms:modified xsi:type="dcterms:W3CDTF">2016-10-14T07:55:00Z</dcterms:modified>
</cp:coreProperties>
</file>